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D8B64" w14:textId="77777777" w:rsidR="00347F4A" w:rsidRDefault="00347F4A">
      <w:pPr>
        <w:pStyle w:val="BodyText"/>
        <w:spacing w:before="135"/>
        <w:rPr>
          <w:rFonts w:ascii="Times New Roman"/>
          <w:sz w:val="20"/>
        </w:rPr>
      </w:pPr>
    </w:p>
    <w:p w14:paraId="2FB95ED6" w14:textId="77777777" w:rsidR="00347F4A" w:rsidRDefault="00693A4D">
      <w:pPr>
        <w:ind w:left="25" w:right="-15"/>
        <w:rPr>
          <w:rFonts w:ascii="Times New Roman"/>
          <w:sz w:val="20"/>
        </w:rPr>
      </w:pPr>
      <w:r>
        <w:rPr>
          <w:rFonts w:ascii="Times New Roman"/>
          <w:noProof/>
          <w:sz w:val="20"/>
        </w:rPr>
        <mc:AlternateContent>
          <mc:Choice Requires="wps">
            <w:drawing>
              <wp:inline distT="0" distB="0" distL="0" distR="0" wp14:anchorId="71686185" wp14:editId="4C721198">
                <wp:extent cx="5890260" cy="593725"/>
                <wp:effectExtent l="9525" t="9525" r="5714" b="1587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593725"/>
                        </a:xfrm>
                        <a:prstGeom prst="rect">
                          <a:avLst/>
                        </a:prstGeom>
                        <a:ln w="19050">
                          <a:solidFill>
                            <a:srgbClr val="DCBE5C"/>
                          </a:solidFill>
                          <a:prstDash val="solid"/>
                        </a:ln>
                      </wps:spPr>
                      <wps:txbx>
                        <w:txbxContent>
                          <w:p w14:paraId="234C9A81" w14:textId="77777777" w:rsidR="00347F4A" w:rsidRDefault="00693A4D">
                            <w:pPr>
                              <w:spacing w:before="18"/>
                              <w:ind w:right="2"/>
                              <w:jc w:val="center"/>
                              <w:rPr>
                                <w:b/>
                                <w:sz w:val="24"/>
                              </w:rPr>
                            </w:pPr>
                            <w:r>
                              <w:rPr>
                                <w:b/>
                                <w:sz w:val="24"/>
                              </w:rPr>
                              <w:t>MALHOTRA</w:t>
                            </w:r>
                            <w:r>
                              <w:rPr>
                                <w:b/>
                                <w:spacing w:val="-3"/>
                                <w:sz w:val="24"/>
                              </w:rPr>
                              <w:t xml:space="preserve"> </w:t>
                            </w:r>
                            <w:r>
                              <w:rPr>
                                <w:b/>
                                <w:sz w:val="24"/>
                              </w:rPr>
                              <w:t>GROUP</w:t>
                            </w:r>
                            <w:r>
                              <w:rPr>
                                <w:b/>
                                <w:spacing w:val="-2"/>
                                <w:sz w:val="24"/>
                              </w:rPr>
                              <w:t xml:space="preserve"> </w:t>
                            </w:r>
                            <w:r>
                              <w:rPr>
                                <w:b/>
                                <w:spacing w:val="-5"/>
                                <w:sz w:val="24"/>
                              </w:rPr>
                              <w:t>PLC</w:t>
                            </w:r>
                          </w:p>
                          <w:p w14:paraId="4CD00EA5" w14:textId="77777777" w:rsidR="00347F4A" w:rsidRDefault="00693A4D">
                            <w:pPr>
                              <w:spacing w:before="280"/>
                              <w:ind w:left="2" w:right="2"/>
                              <w:jc w:val="center"/>
                              <w:rPr>
                                <w:b/>
                                <w:sz w:val="24"/>
                              </w:rPr>
                            </w:pPr>
                            <w:r>
                              <w:rPr>
                                <w:b/>
                                <w:sz w:val="24"/>
                              </w:rPr>
                              <w:t>GENDER</w:t>
                            </w:r>
                            <w:r>
                              <w:rPr>
                                <w:b/>
                                <w:spacing w:val="-2"/>
                                <w:sz w:val="24"/>
                              </w:rPr>
                              <w:t xml:space="preserve"> </w:t>
                            </w:r>
                            <w:r>
                              <w:rPr>
                                <w:b/>
                                <w:sz w:val="24"/>
                              </w:rPr>
                              <w:t>PAY</w:t>
                            </w:r>
                            <w:r>
                              <w:rPr>
                                <w:b/>
                                <w:spacing w:val="-1"/>
                                <w:sz w:val="24"/>
                              </w:rPr>
                              <w:t xml:space="preserve"> </w:t>
                            </w:r>
                            <w:r>
                              <w:rPr>
                                <w:b/>
                                <w:sz w:val="24"/>
                              </w:rPr>
                              <w:t>GAP</w:t>
                            </w:r>
                            <w:r>
                              <w:rPr>
                                <w:b/>
                                <w:spacing w:val="-1"/>
                                <w:sz w:val="24"/>
                              </w:rPr>
                              <w:t xml:space="preserve"> </w:t>
                            </w:r>
                            <w:r>
                              <w:rPr>
                                <w:b/>
                                <w:sz w:val="24"/>
                              </w:rPr>
                              <w:t>REPORT -</w:t>
                            </w:r>
                            <w:r>
                              <w:rPr>
                                <w:b/>
                                <w:spacing w:val="-1"/>
                                <w:sz w:val="24"/>
                              </w:rPr>
                              <w:t xml:space="preserve"> </w:t>
                            </w:r>
                            <w:r>
                              <w:rPr>
                                <w:b/>
                                <w:sz w:val="24"/>
                              </w:rPr>
                              <w:t>STATISTICS FOR</w:t>
                            </w:r>
                            <w:r>
                              <w:rPr>
                                <w:b/>
                                <w:spacing w:val="-1"/>
                                <w:sz w:val="24"/>
                              </w:rPr>
                              <w:t xml:space="preserve"> </w:t>
                            </w:r>
                            <w:r>
                              <w:rPr>
                                <w:b/>
                                <w:spacing w:val="-2"/>
                                <w:sz w:val="24"/>
                              </w:rPr>
                              <w:t>2024/2025</w:t>
                            </w:r>
                          </w:p>
                        </w:txbxContent>
                      </wps:txbx>
                      <wps:bodyPr wrap="square" lIns="0" tIns="0" rIns="0" bIns="0" rtlCol="0">
                        <a:noAutofit/>
                      </wps:bodyPr>
                    </wps:wsp>
                  </a:graphicData>
                </a:graphic>
              </wp:inline>
            </w:drawing>
          </mc:Choice>
          <mc:Fallback>
            <w:pict>
              <v:shapetype w14:anchorId="71686185" id="_x0000_t202" coordsize="21600,21600" o:spt="202" path="m,l,21600r21600,l21600,xe">
                <v:stroke joinstyle="miter"/>
                <v:path gradientshapeok="t" o:connecttype="rect"/>
              </v:shapetype>
              <v:shape id="Textbox 4" o:spid="_x0000_s1026" type="#_x0000_t202" style="width:463.8pt;height: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" filled="f" strokecolor="#dcbe5c" strokeweight="1.5pt">
                <v:path arrowok="t"/>
                <v:textbox inset="0,0,0,0">
                  <w:txbxContent>
                    <w:p w14:paraId="234C9A81" w14:textId="77777777" w:rsidR="00347F4A" w:rsidRDefault="00693A4D">
                      <w:pPr>
                        <w:spacing w:before="18"/>
                        <w:ind w:right="2"/>
                        <w:jc w:val="center"/>
                        <w:rPr>
                          <w:b/>
                          <w:sz w:val="24"/>
                        </w:rPr>
                      </w:pPr>
                      <w:r>
                        <w:rPr>
                          <w:b/>
                          <w:sz w:val="24"/>
                        </w:rPr>
                        <w:t>MALHOTRA</w:t>
                      </w:r>
                      <w:r>
                        <w:rPr>
                          <w:b/>
                          <w:spacing w:val="-3"/>
                          <w:sz w:val="24"/>
                        </w:rPr>
                        <w:t xml:space="preserve"> </w:t>
                      </w:r>
                      <w:r>
                        <w:rPr>
                          <w:b/>
                          <w:sz w:val="24"/>
                        </w:rPr>
                        <w:t>GROUP</w:t>
                      </w:r>
                      <w:r>
                        <w:rPr>
                          <w:b/>
                          <w:spacing w:val="-2"/>
                          <w:sz w:val="24"/>
                        </w:rPr>
                        <w:t xml:space="preserve"> </w:t>
                      </w:r>
                      <w:r>
                        <w:rPr>
                          <w:b/>
                          <w:spacing w:val="-5"/>
                          <w:sz w:val="24"/>
                        </w:rPr>
                        <w:t>PLC</w:t>
                      </w:r>
                    </w:p>
                    <w:p w14:paraId="4CD00EA5" w14:textId="77777777" w:rsidR="00347F4A" w:rsidRDefault="00693A4D">
                      <w:pPr>
                        <w:spacing w:before="280"/>
                        <w:ind w:left="2" w:right="2"/>
                        <w:jc w:val="center"/>
                        <w:rPr>
                          <w:b/>
                          <w:sz w:val="24"/>
                        </w:rPr>
                      </w:pPr>
                      <w:r>
                        <w:rPr>
                          <w:b/>
                          <w:sz w:val="24"/>
                        </w:rPr>
                        <w:t>GENDER</w:t>
                      </w:r>
                      <w:r>
                        <w:rPr>
                          <w:b/>
                          <w:spacing w:val="-2"/>
                          <w:sz w:val="24"/>
                        </w:rPr>
                        <w:t xml:space="preserve"> </w:t>
                      </w:r>
                      <w:r>
                        <w:rPr>
                          <w:b/>
                          <w:sz w:val="24"/>
                        </w:rPr>
                        <w:t>PAY</w:t>
                      </w:r>
                      <w:r>
                        <w:rPr>
                          <w:b/>
                          <w:spacing w:val="-1"/>
                          <w:sz w:val="24"/>
                        </w:rPr>
                        <w:t xml:space="preserve"> </w:t>
                      </w:r>
                      <w:r>
                        <w:rPr>
                          <w:b/>
                          <w:sz w:val="24"/>
                        </w:rPr>
                        <w:t>GAP</w:t>
                      </w:r>
                      <w:r>
                        <w:rPr>
                          <w:b/>
                          <w:spacing w:val="-1"/>
                          <w:sz w:val="24"/>
                        </w:rPr>
                        <w:t xml:space="preserve"> </w:t>
                      </w:r>
                      <w:r>
                        <w:rPr>
                          <w:b/>
                          <w:sz w:val="24"/>
                        </w:rPr>
                        <w:t>REPORT -</w:t>
                      </w:r>
                      <w:r>
                        <w:rPr>
                          <w:b/>
                          <w:spacing w:val="-1"/>
                          <w:sz w:val="24"/>
                        </w:rPr>
                        <w:t xml:space="preserve"> </w:t>
                      </w:r>
                      <w:r>
                        <w:rPr>
                          <w:b/>
                          <w:sz w:val="24"/>
                        </w:rPr>
                        <w:t>STATISTICS FOR</w:t>
                      </w:r>
                      <w:r>
                        <w:rPr>
                          <w:b/>
                          <w:spacing w:val="-1"/>
                          <w:sz w:val="24"/>
                        </w:rPr>
                        <w:t xml:space="preserve"> </w:t>
                      </w:r>
                      <w:r>
                        <w:rPr>
                          <w:b/>
                          <w:spacing w:val="-2"/>
                          <w:sz w:val="24"/>
                        </w:rPr>
                        <w:t>2024/2025</w:t>
                      </w:r>
                    </w:p>
                  </w:txbxContent>
                </v:textbox>
                <w10:anchorlock/>
              </v:shape>
            </w:pict>
          </mc:Fallback>
        </mc:AlternateContent>
      </w:r>
    </w:p>
    <w:p w14:paraId="7577F39B" w14:textId="77777777" w:rsidR="00347F4A" w:rsidRDefault="00347F4A">
      <w:pPr>
        <w:pStyle w:val="BodyText"/>
        <w:spacing w:before="1"/>
        <w:rPr>
          <w:rFonts w:ascii="Times New Roman"/>
        </w:rPr>
      </w:pPr>
    </w:p>
    <w:p w14:paraId="15C98689" w14:textId="77777777" w:rsidR="00347F4A" w:rsidRDefault="00693A4D">
      <w:pPr>
        <w:pStyle w:val="BodyText"/>
        <w:spacing w:before="1"/>
        <w:ind w:left="165" w:right="164"/>
        <w:jc w:val="both"/>
      </w:pPr>
      <w:r>
        <w:t>Our Annual Gender Pay Gap report is set out below in compliance with Government reporting guidance. We are pleased to confirm that our results once again demonstrate that we have a significantly</w:t>
      </w:r>
      <w:r>
        <w:rPr>
          <w:spacing w:val="-13"/>
        </w:rPr>
        <w:t xml:space="preserve"> </w:t>
      </w:r>
      <w:r>
        <w:t>lower</w:t>
      </w:r>
      <w:r>
        <w:rPr>
          <w:spacing w:val="-12"/>
        </w:rPr>
        <w:t xml:space="preserve"> </w:t>
      </w:r>
      <w:r>
        <w:t>Gender</w:t>
      </w:r>
      <w:r>
        <w:rPr>
          <w:spacing w:val="-13"/>
        </w:rPr>
        <w:t xml:space="preserve"> </w:t>
      </w:r>
      <w:r>
        <w:t>Pay</w:t>
      </w:r>
      <w:r>
        <w:rPr>
          <w:spacing w:val="-12"/>
        </w:rPr>
        <w:t xml:space="preserve"> </w:t>
      </w:r>
      <w:r>
        <w:t>Gap</w:t>
      </w:r>
      <w:r>
        <w:rPr>
          <w:spacing w:val="-13"/>
        </w:rPr>
        <w:t xml:space="preserve"> </w:t>
      </w:r>
      <w:r>
        <w:t>differential</w:t>
      </w:r>
      <w:r>
        <w:rPr>
          <w:spacing w:val="-12"/>
        </w:rPr>
        <w:t xml:space="preserve"> </w:t>
      </w:r>
      <w:r>
        <w:t>in</w:t>
      </w:r>
      <w:r>
        <w:rPr>
          <w:spacing w:val="-13"/>
        </w:rPr>
        <w:t xml:space="preserve"> </w:t>
      </w:r>
      <w:r>
        <w:t>comparison</w:t>
      </w:r>
      <w:r>
        <w:rPr>
          <w:spacing w:val="-12"/>
        </w:rPr>
        <w:t xml:space="preserve"> </w:t>
      </w:r>
      <w:r>
        <w:t>to</w:t>
      </w:r>
      <w:r>
        <w:rPr>
          <w:spacing w:val="-12"/>
        </w:rPr>
        <w:t xml:space="preserve"> </w:t>
      </w:r>
      <w:r>
        <w:t>the</w:t>
      </w:r>
      <w:r>
        <w:rPr>
          <w:spacing w:val="-13"/>
        </w:rPr>
        <w:t xml:space="preserve"> </w:t>
      </w:r>
      <w:r>
        <w:t>Office</w:t>
      </w:r>
      <w:r>
        <w:rPr>
          <w:spacing w:val="-12"/>
        </w:rPr>
        <w:t xml:space="preserve"> </w:t>
      </w:r>
      <w:r>
        <w:t>for</w:t>
      </w:r>
      <w:r>
        <w:rPr>
          <w:spacing w:val="-13"/>
        </w:rPr>
        <w:t xml:space="preserve"> </w:t>
      </w:r>
      <w:r>
        <w:t>National</w:t>
      </w:r>
      <w:r>
        <w:rPr>
          <w:spacing w:val="-12"/>
        </w:rPr>
        <w:t xml:space="preserve"> </w:t>
      </w:r>
      <w:r>
        <w:t>Statistics</w:t>
      </w:r>
      <w:r>
        <w:rPr>
          <w:spacing w:val="-13"/>
        </w:rPr>
        <w:t xml:space="preserve"> </w:t>
      </w:r>
      <w:r>
        <w:t>(ONS) and Annual Survey of Hours and Earnings (ASHE) statistics.</w:t>
      </w:r>
    </w:p>
    <w:p w14:paraId="6F3AE7BF" w14:textId="77777777" w:rsidR="00347F4A" w:rsidRDefault="00347F4A">
      <w:pPr>
        <w:pStyle w:val="BodyText"/>
        <w:spacing w:before="11"/>
      </w:pPr>
    </w:p>
    <w:p w14:paraId="41D96A25" w14:textId="77777777" w:rsidR="00347F4A" w:rsidRDefault="00693A4D">
      <w:pPr>
        <w:pStyle w:val="BodyText"/>
        <w:spacing w:before="1"/>
        <w:ind w:left="165" w:right="167"/>
        <w:jc w:val="both"/>
      </w:pPr>
      <w:r>
        <w:t>The Gender Pay Gap is an equality measure that shows the difference in average earnings between women and men. The ‘Gender Pay Gap’ is not to be confused with equal pay disparity. Equal pay disparity</w:t>
      </w:r>
      <w:r>
        <w:rPr>
          <w:spacing w:val="-10"/>
        </w:rPr>
        <w:t xml:space="preserve"> </w:t>
      </w:r>
      <w:r>
        <w:t>occurs</w:t>
      </w:r>
      <w:r>
        <w:rPr>
          <w:spacing w:val="-10"/>
        </w:rPr>
        <w:t xml:space="preserve"> </w:t>
      </w:r>
      <w:r>
        <w:t>if</w:t>
      </w:r>
      <w:r>
        <w:rPr>
          <w:spacing w:val="-9"/>
        </w:rPr>
        <w:t xml:space="preserve"> </w:t>
      </w:r>
      <w:r>
        <w:t>a</w:t>
      </w:r>
      <w:r>
        <w:rPr>
          <w:spacing w:val="-9"/>
        </w:rPr>
        <w:t xml:space="preserve"> </w:t>
      </w:r>
      <w:r>
        <w:t>member</w:t>
      </w:r>
      <w:r>
        <w:rPr>
          <w:spacing w:val="-10"/>
        </w:rPr>
        <w:t xml:space="preserve"> </w:t>
      </w:r>
      <w:r>
        <w:t>of</w:t>
      </w:r>
      <w:r>
        <w:rPr>
          <w:spacing w:val="-9"/>
        </w:rPr>
        <w:t xml:space="preserve"> </w:t>
      </w:r>
      <w:r>
        <w:t>the</w:t>
      </w:r>
      <w:r>
        <w:rPr>
          <w:spacing w:val="-10"/>
        </w:rPr>
        <w:t xml:space="preserve"> </w:t>
      </w:r>
      <w:r>
        <w:t>opposite</w:t>
      </w:r>
      <w:r>
        <w:rPr>
          <w:spacing w:val="-10"/>
        </w:rPr>
        <w:t xml:space="preserve"> </w:t>
      </w:r>
      <w:r>
        <w:t>sex</w:t>
      </w:r>
      <w:r>
        <w:rPr>
          <w:spacing w:val="-9"/>
        </w:rPr>
        <w:t xml:space="preserve"> </w:t>
      </w:r>
      <w:r>
        <w:t>is</w:t>
      </w:r>
      <w:r>
        <w:rPr>
          <w:spacing w:val="-9"/>
        </w:rPr>
        <w:t xml:space="preserve"> </w:t>
      </w:r>
      <w:r>
        <w:t>paid</w:t>
      </w:r>
      <w:r>
        <w:rPr>
          <w:spacing w:val="-10"/>
        </w:rPr>
        <w:t xml:space="preserve"> </w:t>
      </w:r>
      <w:r>
        <w:t>less</w:t>
      </w:r>
      <w:r>
        <w:rPr>
          <w:spacing w:val="-10"/>
        </w:rPr>
        <w:t xml:space="preserve"> </w:t>
      </w:r>
      <w:r>
        <w:t>for</w:t>
      </w:r>
      <w:r>
        <w:rPr>
          <w:spacing w:val="-9"/>
        </w:rPr>
        <w:t xml:space="preserve"> </w:t>
      </w:r>
      <w:r>
        <w:t>the</w:t>
      </w:r>
      <w:r>
        <w:rPr>
          <w:spacing w:val="-10"/>
        </w:rPr>
        <w:t xml:space="preserve"> </w:t>
      </w:r>
      <w:r>
        <w:t>same</w:t>
      </w:r>
      <w:r>
        <w:rPr>
          <w:spacing w:val="-10"/>
        </w:rPr>
        <w:t xml:space="preserve"> </w:t>
      </w:r>
      <w:r>
        <w:t>or</w:t>
      </w:r>
      <w:r>
        <w:rPr>
          <w:spacing w:val="-9"/>
        </w:rPr>
        <w:t xml:space="preserve"> </w:t>
      </w:r>
      <w:r>
        <w:t>broadly</w:t>
      </w:r>
      <w:r>
        <w:rPr>
          <w:spacing w:val="-10"/>
        </w:rPr>
        <w:t xml:space="preserve"> </w:t>
      </w:r>
      <w:r>
        <w:t>similar</w:t>
      </w:r>
      <w:r>
        <w:rPr>
          <w:spacing w:val="-10"/>
        </w:rPr>
        <w:t xml:space="preserve"> </w:t>
      </w:r>
      <w:r>
        <w:t>work,</w:t>
      </w:r>
      <w:r>
        <w:rPr>
          <w:spacing w:val="-10"/>
        </w:rPr>
        <w:t xml:space="preserve"> </w:t>
      </w:r>
      <w:r>
        <w:t>work rated as equivalent, or work of equal value.</w:t>
      </w:r>
    </w:p>
    <w:p w14:paraId="4CC9ECAD" w14:textId="77777777" w:rsidR="00347F4A" w:rsidRDefault="00347F4A">
      <w:pPr>
        <w:pStyle w:val="BodyText"/>
      </w:pPr>
    </w:p>
    <w:p w14:paraId="79897D83" w14:textId="77777777" w:rsidR="00347F4A" w:rsidRDefault="00693A4D">
      <w:pPr>
        <w:pStyle w:val="BodyText"/>
        <w:ind w:left="165" w:right="164"/>
        <w:jc w:val="both"/>
      </w:pPr>
      <w:r>
        <w:rPr>
          <w:noProof/>
        </w:rPr>
        <w:drawing>
          <wp:anchor distT="0" distB="0" distL="0" distR="0" simplePos="0" relativeHeight="487486464" behindDoc="1" locked="0" layoutInCell="1" allowOverlap="1" wp14:anchorId="4F19CBCF" wp14:editId="2BACAB01">
            <wp:simplePos x="0" y="0"/>
            <wp:positionH relativeFrom="page">
              <wp:posOffset>1841571</wp:posOffset>
            </wp:positionH>
            <wp:positionV relativeFrom="paragraph">
              <wp:posOffset>248006</wp:posOffset>
            </wp:positionV>
            <wp:extent cx="4215693" cy="232861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215693" cy="2328617"/>
                    </a:xfrm>
                    <a:prstGeom prst="rect">
                      <a:avLst/>
                    </a:prstGeom>
                  </pic:spPr>
                </pic:pic>
              </a:graphicData>
            </a:graphic>
          </wp:anchor>
        </w:drawing>
      </w:r>
      <w:r>
        <w:t xml:space="preserve">This report relates to the period between 6 April 2024 to 5 April 2025. During the specified period, Malhotra Group PLC has </w:t>
      </w:r>
      <w:proofErr w:type="gramStart"/>
      <w:r>
        <w:t>no</w:t>
      </w:r>
      <w:proofErr w:type="gramEnd"/>
      <w:r>
        <w:t xml:space="preserve"> had reported equal pay issues.</w:t>
      </w:r>
    </w:p>
    <w:p w14:paraId="2AA11489" w14:textId="77777777" w:rsidR="00347F4A" w:rsidRDefault="00347F4A">
      <w:pPr>
        <w:pStyle w:val="BodyText"/>
        <w:spacing w:before="10"/>
      </w:pPr>
    </w:p>
    <w:p w14:paraId="009D8EAF" w14:textId="77777777" w:rsidR="00347F4A" w:rsidRDefault="00693A4D">
      <w:pPr>
        <w:spacing w:before="1"/>
        <w:ind w:left="165"/>
        <w:jc w:val="both"/>
        <w:rPr>
          <w:sz w:val="24"/>
        </w:rPr>
      </w:pPr>
      <w:r>
        <w:rPr>
          <w:sz w:val="24"/>
        </w:rPr>
        <w:t>Our</w:t>
      </w:r>
      <w:r>
        <w:rPr>
          <w:spacing w:val="-3"/>
          <w:sz w:val="24"/>
        </w:rPr>
        <w:t xml:space="preserve"> </w:t>
      </w:r>
      <w:r>
        <w:rPr>
          <w:sz w:val="24"/>
        </w:rPr>
        <w:t>Gender</w:t>
      </w:r>
      <w:r>
        <w:rPr>
          <w:spacing w:val="-1"/>
          <w:sz w:val="24"/>
        </w:rPr>
        <w:t xml:space="preserve"> </w:t>
      </w:r>
      <w:r>
        <w:rPr>
          <w:sz w:val="24"/>
        </w:rPr>
        <w:t>Pay</w:t>
      </w:r>
      <w:r>
        <w:rPr>
          <w:spacing w:val="-2"/>
          <w:sz w:val="24"/>
        </w:rPr>
        <w:t xml:space="preserve"> </w:t>
      </w:r>
      <w:r>
        <w:rPr>
          <w:sz w:val="24"/>
        </w:rPr>
        <w:t>Gap</w:t>
      </w:r>
      <w:r>
        <w:rPr>
          <w:spacing w:val="-2"/>
          <w:sz w:val="24"/>
        </w:rPr>
        <w:t xml:space="preserve"> </w:t>
      </w:r>
      <w:r>
        <w:rPr>
          <w:sz w:val="24"/>
        </w:rPr>
        <w:t>calculations</w:t>
      </w:r>
      <w:r>
        <w:rPr>
          <w:spacing w:val="-2"/>
          <w:sz w:val="24"/>
        </w:rPr>
        <w:t xml:space="preserve"> </w:t>
      </w:r>
      <w:r>
        <w:rPr>
          <w:sz w:val="24"/>
        </w:rPr>
        <w:t>of</w:t>
      </w:r>
      <w:r>
        <w:rPr>
          <w:spacing w:val="-3"/>
          <w:sz w:val="24"/>
        </w:rPr>
        <w:t xml:space="preserve"> </w:t>
      </w:r>
      <w:r>
        <w:rPr>
          <w:sz w:val="24"/>
        </w:rPr>
        <w:t>male</w:t>
      </w:r>
      <w:r>
        <w:rPr>
          <w:spacing w:val="-2"/>
          <w:sz w:val="24"/>
        </w:rPr>
        <w:t xml:space="preserve"> </w:t>
      </w:r>
      <w:r>
        <w:rPr>
          <w:sz w:val="24"/>
        </w:rPr>
        <w:t>and</w:t>
      </w:r>
      <w:r>
        <w:rPr>
          <w:spacing w:val="-2"/>
          <w:sz w:val="24"/>
        </w:rPr>
        <w:t xml:space="preserve"> </w:t>
      </w:r>
      <w:r>
        <w:rPr>
          <w:sz w:val="24"/>
        </w:rPr>
        <w:t>female</w:t>
      </w:r>
      <w:r>
        <w:rPr>
          <w:spacing w:val="-1"/>
          <w:sz w:val="24"/>
        </w:rPr>
        <w:t xml:space="preserve"> </w:t>
      </w:r>
      <w:r>
        <w:rPr>
          <w:sz w:val="24"/>
        </w:rPr>
        <w:t>employees</w:t>
      </w:r>
      <w:r>
        <w:rPr>
          <w:spacing w:val="-2"/>
          <w:sz w:val="24"/>
        </w:rPr>
        <w:t xml:space="preserve"> </w:t>
      </w:r>
      <w:r>
        <w:rPr>
          <w:sz w:val="24"/>
        </w:rPr>
        <w:t>were</w:t>
      </w:r>
      <w:r>
        <w:rPr>
          <w:spacing w:val="-1"/>
          <w:sz w:val="24"/>
        </w:rPr>
        <w:t xml:space="preserve"> </w:t>
      </w:r>
      <w:r>
        <w:rPr>
          <w:sz w:val="24"/>
        </w:rPr>
        <w:t>as</w:t>
      </w:r>
      <w:r>
        <w:rPr>
          <w:spacing w:val="-2"/>
          <w:sz w:val="24"/>
        </w:rPr>
        <w:t xml:space="preserve"> follows:</w:t>
      </w:r>
    </w:p>
    <w:p w14:paraId="37778AEB" w14:textId="77777777" w:rsidR="00347F4A" w:rsidRDefault="00693A4D">
      <w:pPr>
        <w:pStyle w:val="ListParagraph"/>
        <w:numPr>
          <w:ilvl w:val="0"/>
          <w:numId w:val="1"/>
        </w:numPr>
        <w:tabs>
          <w:tab w:val="left" w:pos="885"/>
        </w:tabs>
        <w:spacing w:before="280"/>
      </w:pPr>
      <w:r>
        <w:t>Mean</w:t>
      </w:r>
      <w:r>
        <w:rPr>
          <w:spacing w:val="-6"/>
        </w:rPr>
        <w:t xml:space="preserve"> </w:t>
      </w:r>
      <w:r>
        <w:t>Gender</w:t>
      </w:r>
      <w:r>
        <w:rPr>
          <w:spacing w:val="-6"/>
        </w:rPr>
        <w:t xml:space="preserve"> </w:t>
      </w:r>
      <w:r>
        <w:t>Pay</w:t>
      </w:r>
      <w:r>
        <w:rPr>
          <w:spacing w:val="-4"/>
        </w:rPr>
        <w:t xml:space="preserve"> </w:t>
      </w:r>
      <w:proofErr w:type="gramStart"/>
      <w:r>
        <w:t>Gap</w:t>
      </w:r>
      <w:r>
        <w:rPr>
          <w:spacing w:val="-4"/>
        </w:rPr>
        <w:t xml:space="preserve"> </w:t>
      </w:r>
      <w:r>
        <w:t>:</w:t>
      </w:r>
      <w:proofErr w:type="gramEnd"/>
      <w:r>
        <w:rPr>
          <w:spacing w:val="-5"/>
        </w:rPr>
        <w:t xml:space="preserve"> </w:t>
      </w:r>
      <w:r>
        <w:t>-</w:t>
      </w:r>
      <w:r>
        <w:rPr>
          <w:spacing w:val="-2"/>
        </w:rPr>
        <w:t>1.99%</w:t>
      </w:r>
    </w:p>
    <w:p w14:paraId="00192DD2" w14:textId="77777777" w:rsidR="00347F4A" w:rsidRDefault="00693A4D">
      <w:pPr>
        <w:pStyle w:val="ListParagraph"/>
        <w:numPr>
          <w:ilvl w:val="0"/>
          <w:numId w:val="1"/>
        </w:numPr>
        <w:tabs>
          <w:tab w:val="left" w:pos="885"/>
        </w:tabs>
      </w:pPr>
      <w:r>
        <w:t>Median</w:t>
      </w:r>
      <w:r>
        <w:rPr>
          <w:spacing w:val="-7"/>
        </w:rPr>
        <w:t xml:space="preserve"> </w:t>
      </w:r>
      <w:r>
        <w:t>Gender</w:t>
      </w:r>
      <w:r>
        <w:rPr>
          <w:spacing w:val="-7"/>
        </w:rPr>
        <w:t xml:space="preserve"> </w:t>
      </w:r>
      <w:r>
        <w:t>Pay</w:t>
      </w:r>
      <w:r>
        <w:rPr>
          <w:spacing w:val="-8"/>
        </w:rPr>
        <w:t xml:space="preserve"> </w:t>
      </w:r>
      <w:r>
        <w:t>Gap:</w:t>
      </w:r>
      <w:r>
        <w:rPr>
          <w:spacing w:val="-6"/>
        </w:rPr>
        <w:t xml:space="preserve"> </w:t>
      </w:r>
      <w:r>
        <w:rPr>
          <w:spacing w:val="-5"/>
        </w:rPr>
        <w:t>nil</w:t>
      </w:r>
    </w:p>
    <w:p w14:paraId="60FF8510" w14:textId="77777777" w:rsidR="00347F4A" w:rsidRDefault="00693A4D">
      <w:pPr>
        <w:pStyle w:val="ListParagraph"/>
        <w:numPr>
          <w:ilvl w:val="0"/>
          <w:numId w:val="1"/>
        </w:numPr>
        <w:tabs>
          <w:tab w:val="left" w:pos="885"/>
        </w:tabs>
        <w:spacing w:before="1"/>
      </w:pPr>
      <w:r>
        <w:t>Mean</w:t>
      </w:r>
      <w:r>
        <w:rPr>
          <w:spacing w:val="-8"/>
        </w:rPr>
        <w:t xml:space="preserve"> </w:t>
      </w:r>
      <w:r>
        <w:t>Gender</w:t>
      </w:r>
      <w:r>
        <w:rPr>
          <w:spacing w:val="-8"/>
        </w:rPr>
        <w:t xml:space="preserve"> </w:t>
      </w:r>
      <w:r>
        <w:t>Bonus</w:t>
      </w:r>
      <w:r>
        <w:rPr>
          <w:spacing w:val="-8"/>
        </w:rPr>
        <w:t xml:space="preserve"> </w:t>
      </w:r>
      <w:r>
        <w:t>Gap:</w:t>
      </w:r>
      <w:r>
        <w:rPr>
          <w:spacing w:val="-7"/>
        </w:rPr>
        <w:t xml:space="preserve"> </w:t>
      </w:r>
      <w:r>
        <w:t>-</w:t>
      </w:r>
      <w:r>
        <w:rPr>
          <w:spacing w:val="-2"/>
        </w:rPr>
        <w:t>91.27%</w:t>
      </w:r>
    </w:p>
    <w:p w14:paraId="45A0A45C" w14:textId="77777777" w:rsidR="00347F4A" w:rsidRDefault="00693A4D">
      <w:pPr>
        <w:pStyle w:val="ListParagraph"/>
        <w:numPr>
          <w:ilvl w:val="0"/>
          <w:numId w:val="1"/>
        </w:numPr>
        <w:tabs>
          <w:tab w:val="left" w:pos="885"/>
        </w:tabs>
      </w:pPr>
      <w:r>
        <w:t>Median</w:t>
      </w:r>
      <w:r>
        <w:rPr>
          <w:spacing w:val="-8"/>
        </w:rPr>
        <w:t xml:space="preserve"> </w:t>
      </w:r>
      <w:r>
        <w:t>Gender</w:t>
      </w:r>
      <w:r>
        <w:rPr>
          <w:spacing w:val="-8"/>
        </w:rPr>
        <w:t xml:space="preserve"> </w:t>
      </w:r>
      <w:r>
        <w:t>Bonus</w:t>
      </w:r>
      <w:r>
        <w:rPr>
          <w:spacing w:val="-8"/>
        </w:rPr>
        <w:t xml:space="preserve"> </w:t>
      </w:r>
      <w:r>
        <w:t>Gap:</w:t>
      </w:r>
      <w:r>
        <w:rPr>
          <w:spacing w:val="-8"/>
        </w:rPr>
        <w:t xml:space="preserve"> </w:t>
      </w:r>
      <w:r>
        <w:t>-</w:t>
      </w:r>
      <w:r>
        <w:rPr>
          <w:spacing w:val="-2"/>
        </w:rPr>
        <w:t>328.57%</w:t>
      </w:r>
    </w:p>
    <w:p w14:paraId="3ECE33F7" w14:textId="77777777" w:rsidR="00347F4A" w:rsidRDefault="00347F4A">
      <w:pPr>
        <w:pStyle w:val="BodyText"/>
        <w:spacing w:before="11"/>
      </w:pPr>
    </w:p>
    <w:p w14:paraId="07AC5CB5" w14:textId="77777777" w:rsidR="00347F4A" w:rsidRDefault="00693A4D">
      <w:pPr>
        <w:pStyle w:val="BodyText"/>
        <w:ind w:left="165" w:right="162"/>
        <w:jc w:val="both"/>
      </w:pPr>
      <w:r>
        <w:t>The proportion of female employees in Malhotra Group PLC who received a bonus was 1.7% (16 of 940 female employees), and the proportion of male employees receiving a bonus was 2.36% (10 of 423 male employees).</w:t>
      </w:r>
    </w:p>
    <w:p w14:paraId="7A6D3449" w14:textId="77777777" w:rsidR="00347F4A" w:rsidRDefault="00693A4D">
      <w:pPr>
        <w:pStyle w:val="BodyText"/>
        <w:spacing w:before="12"/>
        <w:rPr>
          <w:sz w:val="20"/>
        </w:rPr>
      </w:pPr>
      <w:r>
        <w:rPr>
          <w:noProof/>
          <w:sz w:val="20"/>
        </w:rPr>
        <mc:AlternateContent>
          <mc:Choice Requires="wps">
            <w:drawing>
              <wp:anchor distT="0" distB="0" distL="0" distR="0" simplePos="0" relativeHeight="487588352" behindDoc="1" locked="0" layoutInCell="1" allowOverlap="1" wp14:anchorId="1A2900EF" wp14:editId="321593D0">
                <wp:simplePos x="0" y="0"/>
                <wp:positionH relativeFrom="page">
                  <wp:posOffset>835533</wp:posOffset>
                </wp:positionH>
                <wp:positionV relativeFrom="paragraph">
                  <wp:posOffset>187454</wp:posOffset>
                </wp:positionV>
                <wp:extent cx="5890260" cy="214629"/>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4629"/>
                        </a:xfrm>
                        <a:prstGeom prst="rect">
                          <a:avLst/>
                        </a:prstGeom>
                        <a:ln w="19050">
                          <a:solidFill>
                            <a:srgbClr val="DCBE5C"/>
                          </a:solidFill>
                          <a:prstDash val="solid"/>
                        </a:ln>
                      </wps:spPr>
                      <wps:txbx>
                        <w:txbxContent>
                          <w:p w14:paraId="67656E8D" w14:textId="77777777" w:rsidR="00347F4A" w:rsidRDefault="00693A4D">
                            <w:pPr>
                              <w:spacing w:before="19"/>
                              <w:ind w:left="109"/>
                              <w:rPr>
                                <w:b/>
                              </w:rPr>
                            </w:pPr>
                            <w:r>
                              <w:rPr>
                                <w:b/>
                              </w:rPr>
                              <w:t>What</w:t>
                            </w:r>
                            <w:r>
                              <w:rPr>
                                <w:b/>
                                <w:spacing w:val="-7"/>
                              </w:rPr>
                              <w:t xml:space="preserve"> </w:t>
                            </w:r>
                            <w:r>
                              <w:rPr>
                                <w:b/>
                              </w:rPr>
                              <w:t>are</w:t>
                            </w:r>
                            <w:r>
                              <w:rPr>
                                <w:b/>
                                <w:spacing w:val="-7"/>
                              </w:rPr>
                              <w:t xml:space="preserve"> </w:t>
                            </w:r>
                            <w:r>
                              <w:rPr>
                                <w:b/>
                              </w:rPr>
                              <w:t>the</w:t>
                            </w:r>
                            <w:r>
                              <w:rPr>
                                <w:b/>
                                <w:spacing w:val="-6"/>
                              </w:rPr>
                              <w:t xml:space="preserve"> </w:t>
                            </w:r>
                            <w:r>
                              <w:rPr>
                                <w:b/>
                              </w:rPr>
                              <w:t>underlying</w:t>
                            </w:r>
                            <w:r>
                              <w:rPr>
                                <w:b/>
                                <w:spacing w:val="-7"/>
                              </w:rPr>
                              <w:t xml:space="preserve"> </w:t>
                            </w:r>
                            <w:r>
                              <w:rPr>
                                <w:b/>
                              </w:rPr>
                              <w:t>reasons</w:t>
                            </w:r>
                            <w:r>
                              <w:rPr>
                                <w:b/>
                                <w:spacing w:val="-7"/>
                              </w:rPr>
                              <w:t xml:space="preserve"> </w:t>
                            </w:r>
                            <w:r>
                              <w:rPr>
                                <w:b/>
                              </w:rPr>
                              <w:t>for</w:t>
                            </w:r>
                            <w:r>
                              <w:rPr>
                                <w:b/>
                                <w:spacing w:val="-7"/>
                              </w:rPr>
                              <w:t xml:space="preserve"> </w:t>
                            </w:r>
                            <w:r>
                              <w:rPr>
                                <w:b/>
                              </w:rPr>
                              <w:t>our</w:t>
                            </w:r>
                            <w:r>
                              <w:rPr>
                                <w:b/>
                                <w:spacing w:val="-4"/>
                              </w:rPr>
                              <w:t xml:space="preserve"> </w:t>
                            </w:r>
                            <w:r>
                              <w:rPr>
                                <w:b/>
                              </w:rPr>
                              <w:t>Gender</w:t>
                            </w:r>
                            <w:r>
                              <w:rPr>
                                <w:b/>
                                <w:spacing w:val="-7"/>
                              </w:rPr>
                              <w:t xml:space="preserve"> </w:t>
                            </w:r>
                            <w:r>
                              <w:rPr>
                                <w:b/>
                              </w:rPr>
                              <w:t>Pay</w:t>
                            </w:r>
                            <w:r>
                              <w:rPr>
                                <w:b/>
                                <w:spacing w:val="-7"/>
                              </w:rPr>
                              <w:t xml:space="preserve"> </w:t>
                            </w:r>
                            <w:r>
                              <w:rPr>
                                <w:b/>
                                <w:spacing w:val="-4"/>
                              </w:rPr>
                              <w:t>Gap?</w:t>
                            </w:r>
                          </w:p>
                        </w:txbxContent>
                      </wps:txbx>
                      <wps:bodyPr wrap="square" lIns="0" tIns="0" rIns="0" bIns="0" rtlCol="0">
                        <a:noAutofit/>
                      </wps:bodyPr>
                    </wps:wsp>
                  </a:graphicData>
                </a:graphic>
              </wp:anchor>
            </w:drawing>
          </mc:Choice>
          <mc:Fallback>
            <w:pict>
              <v:shape w14:anchorId="1A2900EF" id="Textbox 6" o:spid="_x0000_s1027" type="#_x0000_t202" style="position:absolute;margin-left:65.8pt;margin-top:14.75pt;width:463.8pt;height:16.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" filled="f" strokecolor="#dcbe5c" strokeweight="1.5pt">
                <v:path arrowok="t"/>
                <v:textbox inset="0,0,0,0">
                  <w:txbxContent>
                    <w:p w14:paraId="67656E8D" w14:textId="77777777" w:rsidR="00347F4A" w:rsidRDefault="00693A4D">
                      <w:pPr>
                        <w:spacing w:before="19"/>
                        <w:ind w:left="109"/>
                        <w:rPr>
                          <w:b/>
                        </w:rPr>
                      </w:pPr>
                      <w:r>
                        <w:rPr>
                          <w:b/>
                        </w:rPr>
                        <w:t>What</w:t>
                      </w:r>
                      <w:r>
                        <w:rPr>
                          <w:b/>
                          <w:spacing w:val="-7"/>
                        </w:rPr>
                        <w:t xml:space="preserve"> </w:t>
                      </w:r>
                      <w:r>
                        <w:rPr>
                          <w:b/>
                        </w:rPr>
                        <w:t>are</w:t>
                      </w:r>
                      <w:r>
                        <w:rPr>
                          <w:b/>
                          <w:spacing w:val="-7"/>
                        </w:rPr>
                        <w:t xml:space="preserve"> </w:t>
                      </w:r>
                      <w:r>
                        <w:rPr>
                          <w:b/>
                        </w:rPr>
                        <w:t>the</w:t>
                      </w:r>
                      <w:r>
                        <w:rPr>
                          <w:b/>
                          <w:spacing w:val="-6"/>
                        </w:rPr>
                        <w:t xml:space="preserve"> </w:t>
                      </w:r>
                      <w:r>
                        <w:rPr>
                          <w:b/>
                        </w:rPr>
                        <w:t>underlying</w:t>
                      </w:r>
                      <w:r>
                        <w:rPr>
                          <w:b/>
                          <w:spacing w:val="-7"/>
                        </w:rPr>
                        <w:t xml:space="preserve"> </w:t>
                      </w:r>
                      <w:r>
                        <w:rPr>
                          <w:b/>
                        </w:rPr>
                        <w:t>reasons</w:t>
                      </w:r>
                      <w:r>
                        <w:rPr>
                          <w:b/>
                          <w:spacing w:val="-7"/>
                        </w:rPr>
                        <w:t xml:space="preserve"> </w:t>
                      </w:r>
                      <w:r>
                        <w:rPr>
                          <w:b/>
                        </w:rPr>
                        <w:t>for</w:t>
                      </w:r>
                      <w:r>
                        <w:rPr>
                          <w:b/>
                          <w:spacing w:val="-7"/>
                        </w:rPr>
                        <w:t xml:space="preserve"> </w:t>
                      </w:r>
                      <w:r>
                        <w:rPr>
                          <w:b/>
                        </w:rPr>
                        <w:t>our</w:t>
                      </w:r>
                      <w:r>
                        <w:rPr>
                          <w:b/>
                          <w:spacing w:val="-4"/>
                        </w:rPr>
                        <w:t xml:space="preserve"> </w:t>
                      </w:r>
                      <w:r>
                        <w:rPr>
                          <w:b/>
                        </w:rPr>
                        <w:t>Gender</w:t>
                      </w:r>
                      <w:r>
                        <w:rPr>
                          <w:b/>
                          <w:spacing w:val="-7"/>
                        </w:rPr>
                        <w:t xml:space="preserve"> </w:t>
                      </w:r>
                      <w:r>
                        <w:rPr>
                          <w:b/>
                        </w:rPr>
                        <w:t>Pay</w:t>
                      </w:r>
                      <w:r>
                        <w:rPr>
                          <w:b/>
                          <w:spacing w:val="-7"/>
                        </w:rPr>
                        <w:t xml:space="preserve"> </w:t>
                      </w:r>
                      <w:r>
                        <w:rPr>
                          <w:b/>
                          <w:spacing w:val="-4"/>
                        </w:rPr>
                        <w:t>Gap?</w:t>
                      </w:r>
                    </w:p>
                  </w:txbxContent>
                </v:textbox>
                <w10:wrap type="topAndBottom" anchorx="page"/>
              </v:shape>
            </w:pict>
          </mc:Fallback>
        </mc:AlternateContent>
      </w:r>
    </w:p>
    <w:p w14:paraId="4A7BDEFD" w14:textId="77777777" w:rsidR="00347F4A" w:rsidRDefault="00347F4A">
      <w:pPr>
        <w:pStyle w:val="BodyText"/>
        <w:spacing w:before="27"/>
      </w:pPr>
    </w:p>
    <w:p w14:paraId="0D265D2A" w14:textId="77777777" w:rsidR="00347F4A" w:rsidRDefault="00693A4D">
      <w:pPr>
        <w:pStyle w:val="BodyText"/>
        <w:ind w:left="165" w:right="165"/>
        <w:jc w:val="both"/>
      </w:pPr>
      <w:r>
        <w:t>Malhotra</w:t>
      </w:r>
      <w:r>
        <w:rPr>
          <w:spacing w:val="-4"/>
        </w:rPr>
        <w:t xml:space="preserve"> </w:t>
      </w:r>
      <w:r>
        <w:t>Group</w:t>
      </w:r>
      <w:r>
        <w:rPr>
          <w:spacing w:val="-4"/>
        </w:rPr>
        <w:t xml:space="preserve"> </w:t>
      </w:r>
      <w:r>
        <w:t>PLC</w:t>
      </w:r>
      <w:r>
        <w:rPr>
          <w:spacing w:val="-4"/>
        </w:rPr>
        <w:t xml:space="preserve"> </w:t>
      </w:r>
      <w:r>
        <w:t>is</w:t>
      </w:r>
      <w:r>
        <w:rPr>
          <w:spacing w:val="-4"/>
        </w:rPr>
        <w:t xml:space="preserve"> </w:t>
      </w:r>
      <w:r>
        <w:t>committed</w:t>
      </w:r>
      <w:r>
        <w:rPr>
          <w:spacing w:val="-4"/>
        </w:rPr>
        <w:t xml:space="preserve"> </w:t>
      </w:r>
      <w:r>
        <w:t>to</w:t>
      </w:r>
      <w:r>
        <w:rPr>
          <w:spacing w:val="-4"/>
        </w:rPr>
        <w:t xml:space="preserve"> </w:t>
      </w:r>
      <w:r>
        <w:t>the</w:t>
      </w:r>
      <w:r>
        <w:rPr>
          <w:spacing w:val="-4"/>
        </w:rPr>
        <w:t xml:space="preserve"> </w:t>
      </w:r>
      <w:r>
        <w:t>principles</w:t>
      </w:r>
      <w:r>
        <w:rPr>
          <w:spacing w:val="-4"/>
        </w:rPr>
        <w:t xml:space="preserve"> </w:t>
      </w:r>
      <w:r>
        <w:t>of</w:t>
      </w:r>
      <w:r>
        <w:rPr>
          <w:spacing w:val="-4"/>
        </w:rPr>
        <w:t xml:space="preserve"> </w:t>
      </w:r>
      <w:r>
        <w:t>equal</w:t>
      </w:r>
      <w:r>
        <w:rPr>
          <w:spacing w:val="-4"/>
        </w:rPr>
        <w:t xml:space="preserve"> </w:t>
      </w:r>
      <w:r>
        <w:t>opportunities</w:t>
      </w:r>
      <w:r>
        <w:rPr>
          <w:spacing w:val="-4"/>
        </w:rPr>
        <w:t xml:space="preserve"> </w:t>
      </w:r>
      <w:r>
        <w:t>and</w:t>
      </w:r>
      <w:r>
        <w:rPr>
          <w:spacing w:val="-4"/>
        </w:rPr>
        <w:t xml:space="preserve"> </w:t>
      </w:r>
      <w:r>
        <w:t>equal</w:t>
      </w:r>
      <w:r>
        <w:rPr>
          <w:spacing w:val="-4"/>
        </w:rPr>
        <w:t xml:space="preserve"> </w:t>
      </w:r>
      <w:r>
        <w:t>treatment</w:t>
      </w:r>
      <w:r>
        <w:rPr>
          <w:spacing w:val="-5"/>
        </w:rPr>
        <w:t xml:space="preserve"> </w:t>
      </w:r>
      <w:r>
        <w:t>for</w:t>
      </w:r>
      <w:r>
        <w:rPr>
          <w:spacing w:val="-4"/>
        </w:rPr>
        <w:t xml:space="preserve"> </w:t>
      </w:r>
      <w:r>
        <w:t>all our</w:t>
      </w:r>
      <w:r>
        <w:rPr>
          <w:spacing w:val="-13"/>
        </w:rPr>
        <w:t xml:space="preserve"> </w:t>
      </w:r>
      <w:r>
        <w:t>employees.</w:t>
      </w:r>
      <w:r>
        <w:rPr>
          <w:spacing w:val="-12"/>
        </w:rPr>
        <w:t xml:space="preserve"> </w:t>
      </w:r>
      <w:r>
        <w:t>We</w:t>
      </w:r>
      <w:r>
        <w:rPr>
          <w:spacing w:val="-13"/>
        </w:rPr>
        <w:t xml:space="preserve"> </w:t>
      </w:r>
      <w:r>
        <w:t>have</w:t>
      </w:r>
      <w:r>
        <w:rPr>
          <w:spacing w:val="-12"/>
        </w:rPr>
        <w:t xml:space="preserve"> </w:t>
      </w:r>
      <w:r>
        <w:t>a</w:t>
      </w:r>
      <w:r>
        <w:rPr>
          <w:spacing w:val="-13"/>
        </w:rPr>
        <w:t xml:space="preserve"> </w:t>
      </w:r>
      <w:r>
        <w:t>clear</w:t>
      </w:r>
      <w:r>
        <w:rPr>
          <w:spacing w:val="-12"/>
        </w:rPr>
        <w:t xml:space="preserve"> </w:t>
      </w:r>
      <w:r>
        <w:t>practice</w:t>
      </w:r>
      <w:r>
        <w:rPr>
          <w:spacing w:val="-13"/>
        </w:rPr>
        <w:t xml:space="preserve"> </w:t>
      </w:r>
      <w:r>
        <w:t>of</w:t>
      </w:r>
      <w:r>
        <w:rPr>
          <w:spacing w:val="-12"/>
        </w:rPr>
        <w:t xml:space="preserve"> </w:t>
      </w:r>
      <w:r>
        <w:t>paying</w:t>
      </w:r>
      <w:r>
        <w:rPr>
          <w:spacing w:val="-12"/>
        </w:rPr>
        <w:t xml:space="preserve"> </w:t>
      </w:r>
      <w:r>
        <w:t>employees</w:t>
      </w:r>
      <w:r>
        <w:rPr>
          <w:spacing w:val="-13"/>
        </w:rPr>
        <w:t xml:space="preserve"> </w:t>
      </w:r>
      <w:r>
        <w:t>equally</w:t>
      </w:r>
      <w:r>
        <w:rPr>
          <w:spacing w:val="-12"/>
        </w:rPr>
        <w:t xml:space="preserve"> </w:t>
      </w:r>
      <w:r>
        <w:t>for</w:t>
      </w:r>
      <w:r>
        <w:rPr>
          <w:spacing w:val="-13"/>
        </w:rPr>
        <w:t xml:space="preserve"> </w:t>
      </w:r>
      <w:r>
        <w:t>the</w:t>
      </w:r>
      <w:r>
        <w:rPr>
          <w:spacing w:val="-12"/>
        </w:rPr>
        <w:t xml:space="preserve"> </w:t>
      </w:r>
      <w:r>
        <w:t>same</w:t>
      </w:r>
      <w:r>
        <w:rPr>
          <w:spacing w:val="-13"/>
        </w:rPr>
        <w:t xml:space="preserve"> </w:t>
      </w:r>
      <w:r>
        <w:t>or</w:t>
      </w:r>
      <w:r>
        <w:rPr>
          <w:spacing w:val="-12"/>
        </w:rPr>
        <w:t xml:space="preserve"> </w:t>
      </w:r>
      <w:r>
        <w:t>equivalent</w:t>
      </w:r>
      <w:r>
        <w:rPr>
          <w:spacing w:val="-12"/>
        </w:rPr>
        <w:t xml:space="preserve"> </w:t>
      </w:r>
      <w:r>
        <w:t>work, regardless</w:t>
      </w:r>
      <w:r>
        <w:rPr>
          <w:spacing w:val="-1"/>
        </w:rPr>
        <w:t xml:space="preserve"> </w:t>
      </w:r>
      <w:r>
        <w:t>of</w:t>
      </w:r>
      <w:r>
        <w:rPr>
          <w:spacing w:val="-1"/>
        </w:rPr>
        <w:t xml:space="preserve"> </w:t>
      </w:r>
      <w:r>
        <w:t>their</w:t>
      </w:r>
      <w:r>
        <w:rPr>
          <w:spacing w:val="-1"/>
        </w:rPr>
        <w:t xml:space="preserve"> </w:t>
      </w:r>
      <w:r>
        <w:t>sex</w:t>
      </w:r>
      <w:r>
        <w:rPr>
          <w:spacing w:val="-1"/>
        </w:rPr>
        <w:t xml:space="preserve"> </w:t>
      </w:r>
      <w:r>
        <w:t>(or</w:t>
      </w:r>
      <w:r>
        <w:rPr>
          <w:spacing w:val="-2"/>
        </w:rPr>
        <w:t xml:space="preserve"> </w:t>
      </w:r>
      <w:r>
        <w:t>any</w:t>
      </w:r>
      <w:r>
        <w:rPr>
          <w:spacing w:val="-1"/>
        </w:rPr>
        <w:t xml:space="preserve"> </w:t>
      </w:r>
      <w:r>
        <w:t>other</w:t>
      </w:r>
      <w:r>
        <w:rPr>
          <w:spacing w:val="-1"/>
        </w:rPr>
        <w:t xml:space="preserve"> </w:t>
      </w:r>
      <w:r>
        <w:t>protected</w:t>
      </w:r>
      <w:r>
        <w:rPr>
          <w:spacing w:val="-2"/>
        </w:rPr>
        <w:t xml:space="preserve"> </w:t>
      </w:r>
      <w:r>
        <w:t>characteristic).</w:t>
      </w:r>
      <w:r>
        <w:rPr>
          <w:spacing w:val="-1"/>
        </w:rPr>
        <w:t xml:space="preserve"> </w:t>
      </w:r>
      <w:r>
        <w:t>As</w:t>
      </w:r>
      <w:r>
        <w:rPr>
          <w:spacing w:val="-2"/>
        </w:rPr>
        <w:t xml:space="preserve"> </w:t>
      </w:r>
      <w:r>
        <w:t>such,</w:t>
      </w:r>
      <w:r>
        <w:rPr>
          <w:spacing w:val="-1"/>
        </w:rPr>
        <w:t xml:space="preserve"> </w:t>
      </w:r>
      <w:r>
        <w:t>(amongst</w:t>
      </w:r>
      <w:r>
        <w:rPr>
          <w:spacing w:val="-3"/>
        </w:rPr>
        <w:t xml:space="preserve"> </w:t>
      </w:r>
      <w:r>
        <w:t>other</w:t>
      </w:r>
      <w:r>
        <w:rPr>
          <w:spacing w:val="-1"/>
        </w:rPr>
        <w:t xml:space="preserve"> </w:t>
      </w:r>
      <w:r>
        <w:t>measures)</w:t>
      </w:r>
      <w:r>
        <w:rPr>
          <w:spacing w:val="-2"/>
        </w:rPr>
        <w:t xml:space="preserve"> </w:t>
      </w:r>
      <w:r>
        <w:t>we carry</w:t>
      </w:r>
      <w:r>
        <w:rPr>
          <w:spacing w:val="-5"/>
        </w:rPr>
        <w:t xml:space="preserve"> </w:t>
      </w:r>
      <w:r>
        <w:t>out</w:t>
      </w:r>
      <w:r>
        <w:rPr>
          <w:spacing w:val="-5"/>
        </w:rPr>
        <w:t xml:space="preserve"> </w:t>
      </w:r>
      <w:r>
        <w:t>pay</w:t>
      </w:r>
      <w:r>
        <w:rPr>
          <w:spacing w:val="-4"/>
        </w:rPr>
        <w:t xml:space="preserve"> </w:t>
      </w:r>
      <w:r>
        <w:t>and</w:t>
      </w:r>
      <w:r>
        <w:rPr>
          <w:spacing w:val="-5"/>
        </w:rPr>
        <w:t xml:space="preserve"> </w:t>
      </w:r>
      <w:r>
        <w:t>benefits</w:t>
      </w:r>
      <w:r>
        <w:rPr>
          <w:spacing w:val="-4"/>
        </w:rPr>
        <w:t xml:space="preserve"> </w:t>
      </w:r>
      <w:r>
        <w:t>audits</w:t>
      </w:r>
      <w:r>
        <w:rPr>
          <w:spacing w:val="-5"/>
        </w:rPr>
        <w:t xml:space="preserve"> </w:t>
      </w:r>
      <w:r>
        <w:t>at</w:t>
      </w:r>
      <w:r>
        <w:rPr>
          <w:spacing w:val="-4"/>
        </w:rPr>
        <w:t xml:space="preserve"> </w:t>
      </w:r>
      <w:r>
        <w:t>regular</w:t>
      </w:r>
      <w:r>
        <w:rPr>
          <w:spacing w:val="-5"/>
        </w:rPr>
        <w:t xml:space="preserve"> </w:t>
      </w:r>
      <w:r>
        <w:t>intervals,</w:t>
      </w:r>
      <w:r>
        <w:rPr>
          <w:spacing w:val="-4"/>
        </w:rPr>
        <w:t xml:space="preserve"> </w:t>
      </w:r>
      <w:r>
        <w:t>staff</w:t>
      </w:r>
      <w:r>
        <w:rPr>
          <w:spacing w:val="-5"/>
        </w:rPr>
        <w:t xml:space="preserve"> </w:t>
      </w:r>
      <w:r>
        <w:t>surveys</w:t>
      </w:r>
      <w:r>
        <w:rPr>
          <w:spacing w:val="-4"/>
        </w:rPr>
        <w:t xml:space="preserve"> </w:t>
      </w:r>
      <w:r>
        <w:t>and</w:t>
      </w:r>
      <w:r>
        <w:rPr>
          <w:spacing w:val="-5"/>
        </w:rPr>
        <w:t xml:space="preserve"> </w:t>
      </w:r>
      <w:r>
        <w:t>the</w:t>
      </w:r>
      <w:r>
        <w:rPr>
          <w:spacing w:val="-5"/>
        </w:rPr>
        <w:t xml:space="preserve"> </w:t>
      </w:r>
      <w:r>
        <w:t>evaluation</w:t>
      </w:r>
      <w:r>
        <w:rPr>
          <w:spacing w:val="-5"/>
        </w:rPr>
        <w:t xml:space="preserve"> </w:t>
      </w:r>
      <w:r>
        <w:t>of</w:t>
      </w:r>
      <w:r>
        <w:rPr>
          <w:spacing w:val="-5"/>
        </w:rPr>
        <w:t xml:space="preserve"> </w:t>
      </w:r>
      <w:r>
        <w:t>job</w:t>
      </w:r>
      <w:r>
        <w:rPr>
          <w:spacing w:val="-6"/>
        </w:rPr>
        <w:t xml:space="preserve"> </w:t>
      </w:r>
      <w:r>
        <w:t>roles</w:t>
      </w:r>
      <w:r>
        <w:rPr>
          <w:spacing w:val="-5"/>
        </w:rPr>
        <w:t xml:space="preserve"> </w:t>
      </w:r>
      <w:r>
        <w:t>and pay grades to ensure a fair pay structure is implemented throughout the Company.</w:t>
      </w:r>
    </w:p>
    <w:p w14:paraId="13D0D227" w14:textId="77777777" w:rsidR="00347F4A" w:rsidRDefault="00347F4A">
      <w:pPr>
        <w:pStyle w:val="BodyText"/>
        <w:spacing w:before="11"/>
      </w:pPr>
    </w:p>
    <w:p w14:paraId="4D1AD6FE" w14:textId="77777777" w:rsidR="00347F4A" w:rsidRDefault="00693A4D">
      <w:pPr>
        <w:pStyle w:val="BodyText"/>
        <w:spacing w:before="1"/>
        <w:ind w:left="165" w:right="163"/>
        <w:jc w:val="both"/>
      </w:pPr>
      <w:r>
        <w:t>Our commitment</w:t>
      </w:r>
      <w:r>
        <w:rPr>
          <w:spacing w:val="-1"/>
        </w:rPr>
        <w:t xml:space="preserve"> </w:t>
      </w:r>
      <w:r>
        <w:t>to equal</w:t>
      </w:r>
      <w:r>
        <w:rPr>
          <w:spacing w:val="-1"/>
        </w:rPr>
        <w:t xml:space="preserve"> </w:t>
      </w:r>
      <w:r>
        <w:t>treatment is demonstrated</w:t>
      </w:r>
      <w:r>
        <w:rPr>
          <w:spacing w:val="-1"/>
        </w:rPr>
        <w:t xml:space="preserve"> </w:t>
      </w:r>
      <w:r>
        <w:t xml:space="preserve">in the table annexed below, which depicts pay quartiles by gender. This table shows our workforce divided into four equal-sized groups based on hourly pay rates, with Quartile I </w:t>
      </w:r>
      <w:proofErr w:type="gramStart"/>
      <w:r>
        <w:t>depicting</w:t>
      </w:r>
      <w:proofErr w:type="gramEnd"/>
      <w:r>
        <w:t xml:space="preserve"> the </w:t>
      </w:r>
      <w:proofErr w:type="gramStart"/>
      <w:r>
        <w:t>highest-paid</w:t>
      </w:r>
      <w:proofErr w:type="gramEnd"/>
      <w:r>
        <w:t xml:space="preserve"> 25% (the upper quartile) and Quartile IV representing</w:t>
      </w:r>
      <w:r>
        <w:rPr>
          <w:spacing w:val="32"/>
        </w:rPr>
        <w:t xml:space="preserve"> </w:t>
      </w:r>
      <w:r>
        <w:t>the</w:t>
      </w:r>
      <w:r>
        <w:rPr>
          <w:spacing w:val="30"/>
        </w:rPr>
        <w:t xml:space="preserve"> </w:t>
      </w:r>
      <w:proofErr w:type="gramStart"/>
      <w:r>
        <w:t>lowest-paid</w:t>
      </w:r>
      <w:proofErr w:type="gramEnd"/>
      <w:r>
        <w:rPr>
          <w:spacing w:val="31"/>
        </w:rPr>
        <w:t xml:space="preserve"> </w:t>
      </w:r>
      <w:r>
        <w:t>25%</w:t>
      </w:r>
      <w:r>
        <w:rPr>
          <w:spacing w:val="31"/>
        </w:rPr>
        <w:t xml:space="preserve"> </w:t>
      </w:r>
      <w:r>
        <w:t>of</w:t>
      </w:r>
      <w:r>
        <w:rPr>
          <w:spacing w:val="31"/>
        </w:rPr>
        <w:t xml:space="preserve"> </w:t>
      </w:r>
      <w:r>
        <w:t>employees</w:t>
      </w:r>
      <w:r>
        <w:rPr>
          <w:spacing w:val="31"/>
        </w:rPr>
        <w:t xml:space="preserve"> </w:t>
      </w:r>
      <w:r>
        <w:t>(the</w:t>
      </w:r>
      <w:r>
        <w:rPr>
          <w:spacing w:val="30"/>
        </w:rPr>
        <w:t xml:space="preserve"> </w:t>
      </w:r>
      <w:r>
        <w:t>lower</w:t>
      </w:r>
      <w:r>
        <w:rPr>
          <w:spacing w:val="31"/>
        </w:rPr>
        <w:t xml:space="preserve"> </w:t>
      </w:r>
      <w:r>
        <w:t>quartile).</w:t>
      </w:r>
      <w:r>
        <w:rPr>
          <w:spacing w:val="31"/>
        </w:rPr>
        <w:t xml:space="preserve"> </w:t>
      </w:r>
      <w:proofErr w:type="gramStart"/>
      <w:r>
        <w:t>In</w:t>
      </w:r>
      <w:r>
        <w:rPr>
          <w:spacing w:val="31"/>
        </w:rPr>
        <w:t xml:space="preserve"> </w:t>
      </w:r>
      <w:r>
        <w:t>order</w:t>
      </w:r>
      <w:r>
        <w:rPr>
          <w:spacing w:val="31"/>
        </w:rPr>
        <w:t xml:space="preserve"> </w:t>
      </w:r>
      <w:r>
        <w:t>for</w:t>
      </w:r>
      <w:proofErr w:type="gramEnd"/>
      <w:r>
        <w:rPr>
          <w:spacing w:val="31"/>
        </w:rPr>
        <w:t xml:space="preserve"> </w:t>
      </w:r>
      <w:r>
        <w:t>there</w:t>
      </w:r>
      <w:r>
        <w:rPr>
          <w:spacing w:val="31"/>
        </w:rPr>
        <w:t xml:space="preserve"> </w:t>
      </w:r>
      <w:r>
        <w:t>to</w:t>
      </w:r>
      <w:r>
        <w:rPr>
          <w:spacing w:val="31"/>
        </w:rPr>
        <w:t xml:space="preserve"> </w:t>
      </w:r>
      <w:r>
        <w:t>be</w:t>
      </w:r>
      <w:r>
        <w:rPr>
          <w:spacing w:val="32"/>
        </w:rPr>
        <w:t xml:space="preserve"> </w:t>
      </w:r>
      <w:r>
        <w:t>no</w:t>
      </w:r>
    </w:p>
    <w:p w14:paraId="19B6AA4A" w14:textId="77777777" w:rsidR="00347F4A" w:rsidRDefault="00347F4A">
      <w:pPr>
        <w:pStyle w:val="BodyText"/>
        <w:jc w:val="both"/>
        <w:sectPr w:rsidR="00347F4A">
          <w:headerReference w:type="default" r:id="rId8"/>
          <w:footerReference w:type="default" r:id="rId9"/>
          <w:type w:val="continuous"/>
          <w:pgSz w:w="11910" w:h="16840"/>
          <w:pgMar w:top="3320" w:right="1275" w:bottom="1740" w:left="1275" w:header="0" w:footer="1555" w:gutter="0"/>
          <w:pgNumType w:start="1"/>
          <w:cols w:space="720"/>
        </w:sectPr>
      </w:pPr>
    </w:p>
    <w:p w14:paraId="0FAF8E76" w14:textId="77777777" w:rsidR="00347F4A" w:rsidRDefault="00347F4A">
      <w:pPr>
        <w:pStyle w:val="BodyText"/>
        <w:spacing w:before="96"/>
      </w:pPr>
    </w:p>
    <w:p w14:paraId="5CF8F379" w14:textId="77777777" w:rsidR="00347F4A" w:rsidRDefault="00693A4D">
      <w:pPr>
        <w:pStyle w:val="BodyText"/>
        <w:ind w:left="165" w:right="164"/>
        <w:jc w:val="both"/>
      </w:pPr>
      <w:r>
        <w:t>Gender Pay Gap, there would need to be an equal ratio of men to women in each Quartile. For example,</w:t>
      </w:r>
      <w:r>
        <w:rPr>
          <w:spacing w:val="-11"/>
        </w:rPr>
        <w:t xml:space="preserve"> </w:t>
      </w:r>
      <w:r>
        <w:t>69.8%</w:t>
      </w:r>
      <w:r>
        <w:rPr>
          <w:spacing w:val="-11"/>
        </w:rPr>
        <w:t xml:space="preserve"> </w:t>
      </w:r>
      <w:r>
        <w:t>of</w:t>
      </w:r>
      <w:r>
        <w:rPr>
          <w:spacing w:val="-11"/>
        </w:rPr>
        <w:t xml:space="preserve"> </w:t>
      </w:r>
      <w:r>
        <w:t>our</w:t>
      </w:r>
      <w:r>
        <w:rPr>
          <w:spacing w:val="-10"/>
        </w:rPr>
        <w:t xml:space="preserve"> </w:t>
      </w:r>
      <w:r>
        <w:t>employees</w:t>
      </w:r>
      <w:r>
        <w:rPr>
          <w:spacing w:val="-11"/>
        </w:rPr>
        <w:t xml:space="preserve"> </w:t>
      </w:r>
      <w:r>
        <w:t>in</w:t>
      </w:r>
      <w:r>
        <w:rPr>
          <w:spacing w:val="-9"/>
        </w:rPr>
        <w:t xml:space="preserve"> </w:t>
      </w:r>
      <w:r>
        <w:t>Quartile</w:t>
      </w:r>
      <w:r>
        <w:rPr>
          <w:spacing w:val="-10"/>
        </w:rPr>
        <w:t xml:space="preserve"> </w:t>
      </w:r>
      <w:r>
        <w:t>IV</w:t>
      </w:r>
      <w:r>
        <w:rPr>
          <w:spacing w:val="-11"/>
        </w:rPr>
        <w:t xml:space="preserve"> </w:t>
      </w:r>
      <w:r>
        <w:t>are</w:t>
      </w:r>
      <w:r>
        <w:rPr>
          <w:spacing w:val="-10"/>
        </w:rPr>
        <w:t xml:space="preserve"> </w:t>
      </w:r>
      <w:r>
        <w:t>women,</w:t>
      </w:r>
      <w:r>
        <w:rPr>
          <w:spacing w:val="-11"/>
        </w:rPr>
        <w:t xml:space="preserve"> </w:t>
      </w:r>
      <w:r>
        <w:t>and</w:t>
      </w:r>
      <w:r>
        <w:rPr>
          <w:spacing w:val="-10"/>
        </w:rPr>
        <w:t xml:space="preserve"> </w:t>
      </w:r>
      <w:r>
        <w:t>30.2%</w:t>
      </w:r>
      <w:r>
        <w:rPr>
          <w:spacing w:val="-11"/>
        </w:rPr>
        <w:t xml:space="preserve"> </w:t>
      </w:r>
      <w:r>
        <w:t>are</w:t>
      </w:r>
      <w:r>
        <w:rPr>
          <w:spacing w:val="-10"/>
        </w:rPr>
        <w:t xml:space="preserve"> </w:t>
      </w:r>
      <w:r>
        <w:t>men.</w:t>
      </w:r>
      <w:r>
        <w:rPr>
          <w:spacing w:val="-10"/>
        </w:rPr>
        <w:t xml:space="preserve"> </w:t>
      </w:r>
      <w:r>
        <w:t>This</w:t>
      </w:r>
      <w:r>
        <w:rPr>
          <w:spacing w:val="-11"/>
        </w:rPr>
        <w:t xml:space="preserve"> </w:t>
      </w:r>
      <w:r>
        <w:t>is</w:t>
      </w:r>
      <w:r>
        <w:rPr>
          <w:spacing w:val="-10"/>
        </w:rPr>
        <w:t xml:space="preserve"> </w:t>
      </w:r>
      <w:r>
        <w:t>principally</w:t>
      </w:r>
      <w:r>
        <w:rPr>
          <w:spacing w:val="-11"/>
        </w:rPr>
        <w:t xml:space="preserve"> </w:t>
      </w:r>
      <w:r>
        <w:t>due to the high proportion of females employed as carers across our Care Homes.</w:t>
      </w:r>
    </w:p>
    <w:p w14:paraId="55A1420C" w14:textId="77777777" w:rsidR="00347F4A" w:rsidRDefault="00693A4D">
      <w:pPr>
        <w:pStyle w:val="BodyText"/>
        <w:spacing w:before="12"/>
        <w:rPr>
          <w:sz w:val="20"/>
        </w:rPr>
      </w:pPr>
      <w:r>
        <w:rPr>
          <w:noProof/>
          <w:sz w:val="20"/>
        </w:rPr>
        <mc:AlternateContent>
          <mc:Choice Requires="wps">
            <w:drawing>
              <wp:anchor distT="0" distB="0" distL="0" distR="0" simplePos="0" relativeHeight="487589376" behindDoc="1" locked="0" layoutInCell="1" allowOverlap="1" wp14:anchorId="00D454E1" wp14:editId="6CC8E5B2">
                <wp:simplePos x="0" y="0"/>
                <wp:positionH relativeFrom="page">
                  <wp:posOffset>835533</wp:posOffset>
                </wp:positionH>
                <wp:positionV relativeFrom="paragraph">
                  <wp:posOffset>188027</wp:posOffset>
                </wp:positionV>
                <wp:extent cx="5890260" cy="21462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4629"/>
                        </a:xfrm>
                        <a:prstGeom prst="rect">
                          <a:avLst/>
                        </a:prstGeom>
                        <a:ln w="19050">
                          <a:solidFill>
                            <a:srgbClr val="DCBE5C"/>
                          </a:solidFill>
                          <a:prstDash val="solid"/>
                        </a:ln>
                      </wps:spPr>
                      <wps:txbx>
                        <w:txbxContent>
                          <w:p w14:paraId="267CADBA" w14:textId="77777777" w:rsidR="00347F4A" w:rsidRDefault="00693A4D">
                            <w:pPr>
                              <w:spacing w:before="19"/>
                              <w:ind w:left="109"/>
                              <w:rPr>
                                <w:b/>
                              </w:rPr>
                            </w:pPr>
                            <w:r>
                              <w:rPr>
                                <w:b/>
                              </w:rPr>
                              <w:t>How</w:t>
                            </w:r>
                            <w:r>
                              <w:rPr>
                                <w:b/>
                                <w:spacing w:val="-8"/>
                              </w:rPr>
                              <w:t xml:space="preserve"> </w:t>
                            </w:r>
                            <w:r>
                              <w:rPr>
                                <w:b/>
                              </w:rPr>
                              <w:t>does</w:t>
                            </w:r>
                            <w:r>
                              <w:rPr>
                                <w:b/>
                                <w:spacing w:val="-7"/>
                              </w:rPr>
                              <w:t xml:space="preserve"> </w:t>
                            </w:r>
                            <w:r>
                              <w:rPr>
                                <w:b/>
                              </w:rPr>
                              <w:t>Malhotra</w:t>
                            </w:r>
                            <w:r>
                              <w:rPr>
                                <w:b/>
                                <w:spacing w:val="-8"/>
                              </w:rPr>
                              <w:t xml:space="preserve"> </w:t>
                            </w:r>
                            <w:r>
                              <w:rPr>
                                <w:b/>
                              </w:rPr>
                              <w:t>Group</w:t>
                            </w:r>
                            <w:r>
                              <w:rPr>
                                <w:b/>
                                <w:spacing w:val="-7"/>
                              </w:rPr>
                              <w:t xml:space="preserve"> </w:t>
                            </w:r>
                            <w:r>
                              <w:rPr>
                                <w:b/>
                              </w:rPr>
                              <w:t>PLC’s</w:t>
                            </w:r>
                            <w:r>
                              <w:rPr>
                                <w:b/>
                                <w:spacing w:val="-5"/>
                              </w:rPr>
                              <w:t xml:space="preserve"> </w:t>
                            </w:r>
                            <w:r>
                              <w:rPr>
                                <w:b/>
                              </w:rPr>
                              <w:t>Gender</w:t>
                            </w:r>
                            <w:r>
                              <w:rPr>
                                <w:b/>
                                <w:spacing w:val="-7"/>
                              </w:rPr>
                              <w:t xml:space="preserve"> </w:t>
                            </w:r>
                            <w:r>
                              <w:rPr>
                                <w:b/>
                              </w:rPr>
                              <w:t>Pay</w:t>
                            </w:r>
                            <w:r>
                              <w:rPr>
                                <w:b/>
                                <w:spacing w:val="-7"/>
                              </w:rPr>
                              <w:t xml:space="preserve"> </w:t>
                            </w:r>
                            <w:r>
                              <w:rPr>
                                <w:b/>
                              </w:rPr>
                              <w:t>Gap</w:t>
                            </w:r>
                            <w:r>
                              <w:rPr>
                                <w:b/>
                                <w:spacing w:val="-8"/>
                              </w:rPr>
                              <w:t xml:space="preserve"> </w:t>
                            </w:r>
                            <w:r>
                              <w:rPr>
                                <w:b/>
                              </w:rPr>
                              <w:t>compare</w:t>
                            </w:r>
                            <w:r>
                              <w:rPr>
                                <w:b/>
                                <w:spacing w:val="-6"/>
                              </w:rPr>
                              <w:t xml:space="preserve"> </w:t>
                            </w:r>
                            <w:r>
                              <w:rPr>
                                <w:b/>
                              </w:rPr>
                              <w:t>with</w:t>
                            </w:r>
                            <w:r>
                              <w:rPr>
                                <w:b/>
                                <w:spacing w:val="-7"/>
                              </w:rPr>
                              <w:t xml:space="preserve"> </w:t>
                            </w:r>
                            <w:r>
                              <w:rPr>
                                <w:b/>
                              </w:rPr>
                              <w:t>other</w:t>
                            </w:r>
                            <w:r>
                              <w:rPr>
                                <w:b/>
                                <w:spacing w:val="-7"/>
                              </w:rPr>
                              <w:t xml:space="preserve"> </w:t>
                            </w:r>
                            <w:proofErr w:type="spellStart"/>
                            <w:r>
                              <w:rPr>
                                <w:b/>
                                <w:spacing w:val="-2"/>
                              </w:rPr>
                              <w:t>organisations</w:t>
                            </w:r>
                            <w:proofErr w:type="spellEnd"/>
                            <w:r>
                              <w:rPr>
                                <w:b/>
                                <w:spacing w:val="-2"/>
                              </w:rPr>
                              <w:t>?</w:t>
                            </w:r>
                          </w:p>
                        </w:txbxContent>
                      </wps:txbx>
                      <wps:bodyPr wrap="square" lIns="0" tIns="0" rIns="0" bIns="0" rtlCol="0">
                        <a:noAutofit/>
                      </wps:bodyPr>
                    </wps:wsp>
                  </a:graphicData>
                </a:graphic>
              </wp:anchor>
            </w:drawing>
          </mc:Choice>
          <mc:Fallback>
            <w:pict>
              <v:shape w14:anchorId="00D454E1" id="Textbox 7" o:spid="_x0000_s1028" type="#_x0000_t202" style="position:absolute;margin-left:65.8pt;margin-top:14.8pt;width:463.8pt;height:16.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" filled="f" strokecolor="#dcbe5c" strokeweight="1.5pt">
                <v:path arrowok="t"/>
                <v:textbox inset="0,0,0,0">
                  <w:txbxContent>
                    <w:p w14:paraId="267CADBA" w14:textId="77777777" w:rsidR="00347F4A" w:rsidRDefault="00693A4D">
                      <w:pPr>
                        <w:spacing w:before="19"/>
                        <w:ind w:left="109"/>
                        <w:rPr>
                          <w:b/>
                        </w:rPr>
                      </w:pPr>
                      <w:r>
                        <w:rPr>
                          <w:b/>
                        </w:rPr>
                        <w:t>How</w:t>
                      </w:r>
                      <w:r>
                        <w:rPr>
                          <w:b/>
                          <w:spacing w:val="-8"/>
                        </w:rPr>
                        <w:t xml:space="preserve"> </w:t>
                      </w:r>
                      <w:r>
                        <w:rPr>
                          <w:b/>
                        </w:rPr>
                        <w:t>does</w:t>
                      </w:r>
                      <w:r>
                        <w:rPr>
                          <w:b/>
                          <w:spacing w:val="-7"/>
                        </w:rPr>
                        <w:t xml:space="preserve"> </w:t>
                      </w:r>
                      <w:r>
                        <w:rPr>
                          <w:b/>
                        </w:rPr>
                        <w:t>Malhotra</w:t>
                      </w:r>
                      <w:r>
                        <w:rPr>
                          <w:b/>
                          <w:spacing w:val="-8"/>
                        </w:rPr>
                        <w:t xml:space="preserve"> </w:t>
                      </w:r>
                      <w:r>
                        <w:rPr>
                          <w:b/>
                        </w:rPr>
                        <w:t>Group</w:t>
                      </w:r>
                      <w:r>
                        <w:rPr>
                          <w:b/>
                          <w:spacing w:val="-7"/>
                        </w:rPr>
                        <w:t xml:space="preserve"> </w:t>
                      </w:r>
                      <w:r>
                        <w:rPr>
                          <w:b/>
                        </w:rPr>
                        <w:t>PLC’s</w:t>
                      </w:r>
                      <w:r>
                        <w:rPr>
                          <w:b/>
                          <w:spacing w:val="-5"/>
                        </w:rPr>
                        <w:t xml:space="preserve"> </w:t>
                      </w:r>
                      <w:r>
                        <w:rPr>
                          <w:b/>
                        </w:rPr>
                        <w:t>Gender</w:t>
                      </w:r>
                      <w:r>
                        <w:rPr>
                          <w:b/>
                          <w:spacing w:val="-7"/>
                        </w:rPr>
                        <w:t xml:space="preserve"> </w:t>
                      </w:r>
                      <w:r>
                        <w:rPr>
                          <w:b/>
                        </w:rPr>
                        <w:t>Pay</w:t>
                      </w:r>
                      <w:r>
                        <w:rPr>
                          <w:b/>
                          <w:spacing w:val="-7"/>
                        </w:rPr>
                        <w:t xml:space="preserve"> </w:t>
                      </w:r>
                      <w:r>
                        <w:rPr>
                          <w:b/>
                        </w:rPr>
                        <w:t>Gap</w:t>
                      </w:r>
                      <w:r>
                        <w:rPr>
                          <w:b/>
                          <w:spacing w:val="-8"/>
                        </w:rPr>
                        <w:t xml:space="preserve"> </w:t>
                      </w:r>
                      <w:r>
                        <w:rPr>
                          <w:b/>
                        </w:rPr>
                        <w:t>compare</w:t>
                      </w:r>
                      <w:r>
                        <w:rPr>
                          <w:b/>
                          <w:spacing w:val="-6"/>
                        </w:rPr>
                        <w:t xml:space="preserve"> </w:t>
                      </w:r>
                      <w:r>
                        <w:rPr>
                          <w:b/>
                        </w:rPr>
                        <w:t>with</w:t>
                      </w:r>
                      <w:r>
                        <w:rPr>
                          <w:b/>
                          <w:spacing w:val="-7"/>
                        </w:rPr>
                        <w:t xml:space="preserve"> </w:t>
                      </w:r>
                      <w:r>
                        <w:rPr>
                          <w:b/>
                        </w:rPr>
                        <w:t>other</w:t>
                      </w:r>
                      <w:r>
                        <w:rPr>
                          <w:b/>
                          <w:spacing w:val="-7"/>
                        </w:rPr>
                        <w:t xml:space="preserve"> </w:t>
                      </w:r>
                      <w:proofErr w:type="spellStart"/>
                      <w:r>
                        <w:rPr>
                          <w:b/>
                          <w:spacing w:val="-2"/>
                        </w:rPr>
                        <w:t>organisations</w:t>
                      </w:r>
                      <w:proofErr w:type="spellEnd"/>
                      <w:r>
                        <w:rPr>
                          <w:b/>
                          <w:spacing w:val="-2"/>
                        </w:rPr>
                        <w:t>?</w:t>
                      </w:r>
                    </w:p>
                  </w:txbxContent>
                </v:textbox>
                <w10:wrap type="topAndBottom" anchorx="page"/>
              </v:shape>
            </w:pict>
          </mc:Fallback>
        </mc:AlternateContent>
      </w:r>
    </w:p>
    <w:p w14:paraId="266F9F14" w14:textId="77777777" w:rsidR="00347F4A" w:rsidRDefault="00347F4A">
      <w:pPr>
        <w:pStyle w:val="BodyText"/>
        <w:spacing w:before="26"/>
      </w:pPr>
    </w:p>
    <w:p w14:paraId="23367824" w14:textId="77777777" w:rsidR="00347F4A" w:rsidRDefault="00693A4D">
      <w:pPr>
        <w:pStyle w:val="BodyText"/>
        <w:ind w:left="165" w:right="168"/>
        <w:jc w:val="both"/>
      </w:pPr>
      <w:proofErr w:type="gramStart"/>
      <w:r>
        <w:t>The vast majority of</w:t>
      </w:r>
      <w:proofErr w:type="gramEnd"/>
      <w:r>
        <w:t xml:space="preserve"> </w:t>
      </w:r>
      <w:proofErr w:type="spellStart"/>
      <w:r>
        <w:t>organisations</w:t>
      </w:r>
      <w:proofErr w:type="spellEnd"/>
      <w:r>
        <w:t xml:space="preserve"> have a Gender Pay Gap. We are pleased to report that Malhotra Group</w:t>
      </w:r>
      <w:r>
        <w:rPr>
          <w:spacing w:val="-7"/>
        </w:rPr>
        <w:t xml:space="preserve"> </w:t>
      </w:r>
      <w:r>
        <w:t>PLC’s</w:t>
      </w:r>
      <w:r>
        <w:rPr>
          <w:spacing w:val="-5"/>
        </w:rPr>
        <w:t xml:space="preserve"> </w:t>
      </w:r>
      <w:r>
        <w:t>pay</w:t>
      </w:r>
      <w:r>
        <w:rPr>
          <w:spacing w:val="-6"/>
        </w:rPr>
        <w:t xml:space="preserve"> </w:t>
      </w:r>
      <w:r>
        <w:t>gap</w:t>
      </w:r>
      <w:r>
        <w:rPr>
          <w:spacing w:val="-5"/>
        </w:rPr>
        <w:t xml:space="preserve"> </w:t>
      </w:r>
      <w:r>
        <w:t>compares</w:t>
      </w:r>
      <w:r>
        <w:rPr>
          <w:spacing w:val="-6"/>
        </w:rPr>
        <w:t xml:space="preserve"> </w:t>
      </w:r>
      <w:r>
        <w:t>extremely</w:t>
      </w:r>
      <w:r>
        <w:rPr>
          <w:spacing w:val="-6"/>
        </w:rPr>
        <w:t xml:space="preserve"> </w:t>
      </w:r>
      <w:proofErr w:type="spellStart"/>
      <w:r>
        <w:t>favourably</w:t>
      </w:r>
      <w:proofErr w:type="spellEnd"/>
      <w:r>
        <w:rPr>
          <w:spacing w:val="-6"/>
        </w:rPr>
        <w:t xml:space="preserve"> </w:t>
      </w:r>
      <w:r>
        <w:t>with</w:t>
      </w:r>
      <w:r>
        <w:rPr>
          <w:spacing w:val="-6"/>
        </w:rPr>
        <w:t xml:space="preserve"> </w:t>
      </w:r>
      <w:r>
        <w:t>that</w:t>
      </w:r>
      <w:r>
        <w:rPr>
          <w:spacing w:val="-6"/>
        </w:rPr>
        <w:t xml:space="preserve"> </w:t>
      </w:r>
      <w:r>
        <w:t>of</w:t>
      </w:r>
      <w:r>
        <w:rPr>
          <w:spacing w:val="-6"/>
        </w:rPr>
        <w:t xml:space="preserve"> </w:t>
      </w:r>
      <w:r>
        <w:t>other</w:t>
      </w:r>
      <w:r>
        <w:rPr>
          <w:spacing w:val="-6"/>
        </w:rPr>
        <w:t xml:space="preserve"> </w:t>
      </w:r>
      <w:proofErr w:type="spellStart"/>
      <w:r>
        <w:t>organisations</w:t>
      </w:r>
      <w:proofErr w:type="spellEnd"/>
      <w:r>
        <w:t>,</w:t>
      </w:r>
      <w:r>
        <w:rPr>
          <w:spacing w:val="-6"/>
        </w:rPr>
        <w:t xml:space="preserve"> </w:t>
      </w:r>
      <w:r>
        <w:t>including</w:t>
      </w:r>
      <w:r>
        <w:rPr>
          <w:spacing w:val="-6"/>
        </w:rPr>
        <w:t xml:space="preserve"> </w:t>
      </w:r>
      <w:r>
        <w:t>those within our three business sectors of Care, Leisure and Property.</w:t>
      </w:r>
    </w:p>
    <w:p w14:paraId="7BABC78E" w14:textId="77777777" w:rsidR="00347F4A" w:rsidRDefault="00347F4A">
      <w:pPr>
        <w:pStyle w:val="BodyText"/>
        <w:spacing w:before="12"/>
      </w:pPr>
    </w:p>
    <w:p w14:paraId="0813818F" w14:textId="77777777" w:rsidR="00347F4A" w:rsidRDefault="00693A4D">
      <w:pPr>
        <w:pStyle w:val="BodyText"/>
        <w:ind w:left="165" w:right="166"/>
        <w:jc w:val="both"/>
      </w:pPr>
      <w:r>
        <w:t>The median Gender Pay Gap for the whole economy, according to the 2025 figures provided by the Office</w:t>
      </w:r>
      <w:r>
        <w:rPr>
          <w:spacing w:val="-7"/>
        </w:rPr>
        <w:t xml:space="preserve"> </w:t>
      </w:r>
      <w:r>
        <w:t>for</w:t>
      </w:r>
      <w:r>
        <w:rPr>
          <w:spacing w:val="-6"/>
        </w:rPr>
        <w:t xml:space="preserve"> </w:t>
      </w:r>
      <w:r>
        <w:t>National</w:t>
      </w:r>
      <w:r>
        <w:rPr>
          <w:spacing w:val="-7"/>
        </w:rPr>
        <w:t xml:space="preserve"> </w:t>
      </w:r>
      <w:r>
        <w:t>Statistics</w:t>
      </w:r>
      <w:r>
        <w:rPr>
          <w:spacing w:val="-6"/>
        </w:rPr>
        <w:t xml:space="preserve"> </w:t>
      </w:r>
      <w:r>
        <w:t>(ONS)</w:t>
      </w:r>
      <w:r>
        <w:rPr>
          <w:spacing w:val="-6"/>
        </w:rPr>
        <w:t xml:space="preserve"> </w:t>
      </w:r>
      <w:r>
        <w:t>in</w:t>
      </w:r>
      <w:r>
        <w:rPr>
          <w:spacing w:val="-7"/>
        </w:rPr>
        <w:t xml:space="preserve"> </w:t>
      </w:r>
      <w:r>
        <w:t>the</w:t>
      </w:r>
      <w:r>
        <w:rPr>
          <w:spacing w:val="-6"/>
        </w:rPr>
        <w:t xml:space="preserve"> </w:t>
      </w:r>
      <w:r>
        <w:t>Annual</w:t>
      </w:r>
      <w:r>
        <w:rPr>
          <w:spacing w:val="-6"/>
        </w:rPr>
        <w:t xml:space="preserve"> </w:t>
      </w:r>
      <w:r>
        <w:t>Survey</w:t>
      </w:r>
      <w:r>
        <w:rPr>
          <w:spacing w:val="-6"/>
        </w:rPr>
        <w:t xml:space="preserve"> </w:t>
      </w:r>
      <w:r>
        <w:t>of</w:t>
      </w:r>
      <w:r>
        <w:rPr>
          <w:spacing w:val="-6"/>
        </w:rPr>
        <w:t xml:space="preserve"> </w:t>
      </w:r>
      <w:r>
        <w:t>Hours</w:t>
      </w:r>
      <w:r>
        <w:rPr>
          <w:spacing w:val="-6"/>
        </w:rPr>
        <w:t xml:space="preserve"> </w:t>
      </w:r>
      <w:r>
        <w:t>and</w:t>
      </w:r>
      <w:r>
        <w:rPr>
          <w:spacing w:val="-6"/>
        </w:rPr>
        <w:t xml:space="preserve"> </w:t>
      </w:r>
      <w:r>
        <w:t>Earnings</w:t>
      </w:r>
      <w:r>
        <w:rPr>
          <w:spacing w:val="-6"/>
        </w:rPr>
        <w:t xml:space="preserve"> </w:t>
      </w:r>
      <w:r>
        <w:t>(ASHE),</w:t>
      </w:r>
      <w:r>
        <w:rPr>
          <w:spacing w:val="-6"/>
        </w:rPr>
        <w:t xml:space="preserve"> </w:t>
      </w:r>
      <w:r>
        <w:t>is</w:t>
      </w:r>
      <w:r>
        <w:rPr>
          <w:spacing w:val="-6"/>
        </w:rPr>
        <w:t xml:space="preserve"> </w:t>
      </w:r>
      <w:r>
        <w:t>12.8%.</w:t>
      </w:r>
      <w:r>
        <w:rPr>
          <w:spacing w:val="-7"/>
        </w:rPr>
        <w:t xml:space="preserve"> </w:t>
      </w:r>
      <w:r>
        <w:t>At</w:t>
      </w:r>
      <w:r>
        <w:rPr>
          <w:spacing w:val="-7"/>
        </w:rPr>
        <w:t xml:space="preserve"> </w:t>
      </w:r>
      <w:r>
        <w:t>nil, Malhotra Group PLC’s median Gender Pay Gap is significantly lower than the ONS median and demonstrates parity in median hourly pay across our Company.</w:t>
      </w:r>
    </w:p>
    <w:p w14:paraId="6F5DFEDF" w14:textId="77777777" w:rsidR="00347F4A" w:rsidRDefault="00347F4A">
      <w:pPr>
        <w:pStyle w:val="BodyText"/>
        <w:spacing w:before="12"/>
      </w:pPr>
    </w:p>
    <w:p w14:paraId="0407AC7F" w14:textId="77777777" w:rsidR="00347F4A" w:rsidRDefault="00693A4D">
      <w:pPr>
        <w:pStyle w:val="BodyText"/>
        <w:ind w:left="165" w:right="165"/>
        <w:jc w:val="both"/>
      </w:pPr>
      <w:r>
        <w:rPr>
          <w:noProof/>
        </w:rPr>
        <w:drawing>
          <wp:anchor distT="0" distB="0" distL="0" distR="0" simplePos="0" relativeHeight="487488000" behindDoc="1" locked="0" layoutInCell="1" allowOverlap="1" wp14:anchorId="7220D313" wp14:editId="704E7D8E">
            <wp:simplePos x="0" y="0"/>
            <wp:positionH relativeFrom="page">
              <wp:posOffset>1841571</wp:posOffset>
            </wp:positionH>
            <wp:positionV relativeFrom="paragraph">
              <wp:posOffset>101180</wp:posOffset>
            </wp:positionV>
            <wp:extent cx="4215693" cy="232861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215693" cy="2328617"/>
                    </a:xfrm>
                    <a:prstGeom prst="rect">
                      <a:avLst/>
                    </a:prstGeom>
                  </pic:spPr>
                </pic:pic>
              </a:graphicData>
            </a:graphic>
          </wp:anchor>
        </w:drawing>
      </w:r>
      <w:r>
        <w:t>The</w:t>
      </w:r>
      <w:r>
        <w:rPr>
          <w:spacing w:val="-1"/>
        </w:rPr>
        <w:t xml:space="preserve"> </w:t>
      </w:r>
      <w:r>
        <w:t>female-to-male</w:t>
      </w:r>
      <w:r>
        <w:rPr>
          <w:spacing w:val="-1"/>
        </w:rPr>
        <w:t xml:space="preserve"> </w:t>
      </w:r>
      <w:r>
        <w:t>ratios in</w:t>
      </w:r>
      <w:r>
        <w:rPr>
          <w:spacing w:val="-1"/>
        </w:rPr>
        <w:t xml:space="preserve"> </w:t>
      </w:r>
      <w:r>
        <w:t>our</w:t>
      </w:r>
      <w:r>
        <w:rPr>
          <w:spacing w:val="-1"/>
        </w:rPr>
        <w:t xml:space="preserve"> </w:t>
      </w:r>
      <w:r>
        <w:t>workforce</w:t>
      </w:r>
      <w:r>
        <w:rPr>
          <w:spacing w:val="-1"/>
        </w:rPr>
        <w:t xml:space="preserve"> </w:t>
      </w:r>
      <w:r>
        <w:t>(940 females and 423 males) show</w:t>
      </w:r>
      <w:r>
        <w:rPr>
          <w:spacing w:val="-1"/>
        </w:rPr>
        <w:t xml:space="preserve"> </w:t>
      </w:r>
      <w:r>
        <w:t>that</w:t>
      </w:r>
      <w:r>
        <w:rPr>
          <w:spacing w:val="-1"/>
        </w:rPr>
        <w:t xml:space="preserve"> </w:t>
      </w:r>
      <w:r>
        <w:t>we</w:t>
      </w:r>
      <w:r>
        <w:rPr>
          <w:spacing w:val="-1"/>
        </w:rPr>
        <w:t xml:space="preserve"> </w:t>
      </w:r>
      <w:r>
        <w:t>have</w:t>
      </w:r>
      <w:r>
        <w:rPr>
          <w:spacing w:val="-1"/>
        </w:rPr>
        <w:t xml:space="preserve"> </w:t>
      </w:r>
      <w:r>
        <w:t>a higher proportion of females employed in within our Company, whilst the female-male ratio in the Upper Quartile</w:t>
      </w:r>
      <w:r>
        <w:rPr>
          <w:spacing w:val="-3"/>
        </w:rPr>
        <w:t xml:space="preserve"> </w:t>
      </w:r>
      <w:r>
        <w:t>(231</w:t>
      </w:r>
      <w:r>
        <w:rPr>
          <w:spacing w:val="-4"/>
        </w:rPr>
        <w:t xml:space="preserve"> </w:t>
      </w:r>
      <w:r>
        <w:t>females</w:t>
      </w:r>
      <w:r>
        <w:rPr>
          <w:spacing w:val="-2"/>
        </w:rPr>
        <w:t xml:space="preserve"> </w:t>
      </w:r>
      <w:r>
        <w:t>and</w:t>
      </w:r>
      <w:r>
        <w:rPr>
          <w:spacing w:val="-1"/>
        </w:rPr>
        <w:t xml:space="preserve"> </w:t>
      </w:r>
      <w:r>
        <w:t>109</w:t>
      </w:r>
      <w:r>
        <w:rPr>
          <w:spacing w:val="-4"/>
        </w:rPr>
        <w:t xml:space="preserve"> </w:t>
      </w:r>
      <w:r>
        <w:t>males)</w:t>
      </w:r>
      <w:r>
        <w:rPr>
          <w:spacing w:val="-3"/>
        </w:rPr>
        <w:t xml:space="preserve"> </w:t>
      </w:r>
      <w:r>
        <w:t>show</w:t>
      </w:r>
      <w:r>
        <w:rPr>
          <w:spacing w:val="-4"/>
        </w:rPr>
        <w:t xml:space="preserve"> </w:t>
      </w:r>
      <w:r>
        <w:t>more</w:t>
      </w:r>
      <w:r>
        <w:rPr>
          <w:spacing w:val="-3"/>
        </w:rPr>
        <w:t xml:space="preserve"> </w:t>
      </w:r>
      <w:r>
        <w:t>women</w:t>
      </w:r>
      <w:r>
        <w:rPr>
          <w:spacing w:val="-5"/>
        </w:rPr>
        <w:t xml:space="preserve"> </w:t>
      </w:r>
      <w:r>
        <w:t>are</w:t>
      </w:r>
      <w:r>
        <w:rPr>
          <w:spacing w:val="-2"/>
        </w:rPr>
        <w:t xml:space="preserve"> </w:t>
      </w:r>
      <w:r>
        <w:t>employed</w:t>
      </w:r>
      <w:r>
        <w:rPr>
          <w:spacing w:val="-4"/>
        </w:rPr>
        <w:t xml:space="preserve"> </w:t>
      </w:r>
      <w:r>
        <w:t>in</w:t>
      </w:r>
      <w:r>
        <w:rPr>
          <w:spacing w:val="-4"/>
        </w:rPr>
        <w:t xml:space="preserve"> </w:t>
      </w:r>
      <w:r>
        <w:t>Operational/Management roles within the Company.</w:t>
      </w:r>
    </w:p>
    <w:p w14:paraId="357144CD" w14:textId="77777777" w:rsidR="00347F4A" w:rsidRDefault="00693A4D">
      <w:pPr>
        <w:pStyle w:val="BodyText"/>
        <w:spacing w:before="12"/>
        <w:rPr>
          <w:sz w:val="20"/>
        </w:rPr>
      </w:pPr>
      <w:r>
        <w:rPr>
          <w:noProof/>
          <w:sz w:val="20"/>
        </w:rPr>
        <mc:AlternateContent>
          <mc:Choice Requires="wps">
            <w:drawing>
              <wp:anchor distT="0" distB="0" distL="0" distR="0" simplePos="0" relativeHeight="487589888" behindDoc="1" locked="0" layoutInCell="1" allowOverlap="1" wp14:anchorId="0E33A1F5" wp14:editId="6DD8E0BC">
                <wp:simplePos x="0" y="0"/>
                <wp:positionH relativeFrom="page">
                  <wp:posOffset>835533</wp:posOffset>
                </wp:positionH>
                <wp:positionV relativeFrom="paragraph">
                  <wp:posOffset>187854</wp:posOffset>
                </wp:positionV>
                <wp:extent cx="5890260" cy="21526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15265"/>
                        </a:xfrm>
                        <a:prstGeom prst="rect">
                          <a:avLst/>
                        </a:prstGeom>
                        <a:ln w="19050">
                          <a:solidFill>
                            <a:srgbClr val="DCBE5C"/>
                          </a:solidFill>
                          <a:prstDash val="solid"/>
                        </a:ln>
                      </wps:spPr>
                      <wps:txbx>
                        <w:txbxContent>
                          <w:p w14:paraId="55B39499" w14:textId="77777777" w:rsidR="00347F4A" w:rsidRDefault="00693A4D">
                            <w:pPr>
                              <w:spacing w:before="19"/>
                              <w:ind w:left="109"/>
                              <w:rPr>
                                <w:b/>
                              </w:rPr>
                            </w:pPr>
                            <w:r>
                              <w:rPr>
                                <w:b/>
                              </w:rPr>
                              <w:t>What</w:t>
                            </w:r>
                            <w:r>
                              <w:rPr>
                                <w:b/>
                                <w:spacing w:val="-7"/>
                              </w:rPr>
                              <w:t xml:space="preserve"> </w:t>
                            </w:r>
                            <w:r>
                              <w:rPr>
                                <w:b/>
                              </w:rPr>
                              <w:t>is</w:t>
                            </w:r>
                            <w:r>
                              <w:rPr>
                                <w:b/>
                                <w:spacing w:val="-6"/>
                              </w:rPr>
                              <w:t xml:space="preserve"> </w:t>
                            </w:r>
                            <w:r>
                              <w:rPr>
                                <w:b/>
                              </w:rPr>
                              <w:t>Malhotra</w:t>
                            </w:r>
                            <w:r>
                              <w:rPr>
                                <w:b/>
                                <w:spacing w:val="-6"/>
                              </w:rPr>
                              <w:t xml:space="preserve"> </w:t>
                            </w:r>
                            <w:r>
                              <w:rPr>
                                <w:b/>
                              </w:rPr>
                              <w:t>Group</w:t>
                            </w:r>
                            <w:r>
                              <w:rPr>
                                <w:b/>
                                <w:spacing w:val="-6"/>
                              </w:rPr>
                              <w:t xml:space="preserve"> </w:t>
                            </w:r>
                            <w:r>
                              <w:rPr>
                                <w:b/>
                              </w:rPr>
                              <w:t>PLC</w:t>
                            </w:r>
                            <w:r>
                              <w:rPr>
                                <w:b/>
                                <w:spacing w:val="-6"/>
                              </w:rPr>
                              <w:t xml:space="preserve"> </w:t>
                            </w:r>
                            <w:r>
                              <w:rPr>
                                <w:b/>
                              </w:rPr>
                              <w:t>doing</w:t>
                            </w:r>
                            <w:r>
                              <w:rPr>
                                <w:b/>
                                <w:spacing w:val="-5"/>
                              </w:rPr>
                              <w:t xml:space="preserve"> </w:t>
                            </w:r>
                            <w:r>
                              <w:rPr>
                                <w:b/>
                              </w:rPr>
                              <w:t>to</w:t>
                            </w:r>
                            <w:r>
                              <w:rPr>
                                <w:b/>
                                <w:spacing w:val="-6"/>
                              </w:rPr>
                              <w:t xml:space="preserve"> </w:t>
                            </w:r>
                            <w:r>
                              <w:rPr>
                                <w:b/>
                              </w:rPr>
                              <w:t>address</w:t>
                            </w:r>
                            <w:r>
                              <w:rPr>
                                <w:b/>
                                <w:spacing w:val="-6"/>
                              </w:rPr>
                              <w:t xml:space="preserve"> </w:t>
                            </w:r>
                            <w:r>
                              <w:rPr>
                                <w:b/>
                              </w:rPr>
                              <w:t>its</w:t>
                            </w:r>
                            <w:r>
                              <w:rPr>
                                <w:b/>
                                <w:spacing w:val="-4"/>
                              </w:rPr>
                              <w:t xml:space="preserve"> </w:t>
                            </w:r>
                            <w:r>
                              <w:rPr>
                                <w:b/>
                              </w:rPr>
                              <w:t>Gender</w:t>
                            </w:r>
                            <w:r>
                              <w:rPr>
                                <w:b/>
                                <w:spacing w:val="-5"/>
                              </w:rPr>
                              <w:t xml:space="preserve"> </w:t>
                            </w:r>
                            <w:r>
                              <w:rPr>
                                <w:b/>
                              </w:rPr>
                              <w:t>Pay</w:t>
                            </w:r>
                            <w:r>
                              <w:rPr>
                                <w:b/>
                                <w:spacing w:val="-7"/>
                              </w:rPr>
                              <w:t xml:space="preserve"> </w:t>
                            </w:r>
                            <w:r>
                              <w:rPr>
                                <w:b/>
                                <w:spacing w:val="-4"/>
                              </w:rPr>
                              <w:t>Gap?</w:t>
                            </w:r>
                          </w:p>
                        </w:txbxContent>
                      </wps:txbx>
                      <wps:bodyPr wrap="square" lIns="0" tIns="0" rIns="0" bIns="0" rtlCol="0">
                        <a:noAutofit/>
                      </wps:bodyPr>
                    </wps:wsp>
                  </a:graphicData>
                </a:graphic>
              </wp:anchor>
            </w:drawing>
          </mc:Choice>
          <mc:Fallback>
            <w:pict>
              <v:shape w14:anchorId="0E33A1F5" id="Textbox 9" o:spid="_x0000_s1029" type="#_x0000_t202" style="position:absolute;margin-left:65.8pt;margin-top:14.8pt;width:463.8pt;height:16.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" filled="f" strokecolor="#dcbe5c" strokeweight="1.5pt">
                <v:path arrowok="t"/>
                <v:textbox inset="0,0,0,0">
                  <w:txbxContent>
                    <w:p w14:paraId="55B39499" w14:textId="77777777" w:rsidR="00347F4A" w:rsidRDefault="00693A4D">
                      <w:pPr>
                        <w:spacing w:before="19"/>
                        <w:ind w:left="109"/>
                        <w:rPr>
                          <w:b/>
                        </w:rPr>
                      </w:pPr>
                      <w:r>
                        <w:rPr>
                          <w:b/>
                        </w:rPr>
                        <w:t>What</w:t>
                      </w:r>
                      <w:r>
                        <w:rPr>
                          <w:b/>
                          <w:spacing w:val="-7"/>
                        </w:rPr>
                        <w:t xml:space="preserve"> </w:t>
                      </w:r>
                      <w:r>
                        <w:rPr>
                          <w:b/>
                        </w:rPr>
                        <w:t>is</w:t>
                      </w:r>
                      <w:r>
                        <w:rPr>
                          <w:b/>
                          <w:spacing w:val="-6"/>
                        </w:rPr>
                        <w:t xml:space="preserve"> </w:t>
                      </w:r>
                      <w:r>
                        <w:rPr>
                          <w:b/>
                        </w:rPr>
                        <w:t>Malhotra</w:t>
                      </w:r>
                      <w:r>
                        <w:rPr>
                          <w:b/>
                          <w:spacing w:val="-6"/>
                        </w:rPr>
                        <w:t xml:space="preserve"> </w:t>
                      </w:r>
                      <w:r>
                        <w:rPr>
                          <w:b/>
                        </w:rPr>
                        <w:t>Group</w:t>
                      </w:r>
                      <w:r>
                        <w:rPr>
                          <w:b/>
                          <w:spacing w:val="-6"/>
                        </w:rPr>
                        <w:t xml:space="preserve"> </w:t>
                      </w:r>
                      <w:r>
                        <w:rPr>
                          <w:b/>
                        </w:rPr>
                        <w:t>PLC</w:t>
                      </w:r>
                      <w:r>
                        <w:rPr>
                          <w:b/>
                          <w:spacing w:val="-6"/>
                        </w:rPr>
                        <w:t xml:space="preserve"> </w:t>
                      </w:r>
                      <w:r>
                        <w:rPr>
                          <w:b/>
                        </w:rPr>
                        <w:t>doing</w:t>
                      </w:r>
                      <w:r>
                        <w:rPr>
                          <w:b/>
                          <w:spacing w:val="-5"/>
                        </w:rPr>
                        <w:t xml:space="preserve"> </w:t>
                      </w:r>
                      <w:r>
                        <w:rPr>
                          <w:b/>
                        </w:rPr>
                        <w:t>to</w:t>
                      </w:r>
                      <w:r>
                        <w:rPr>
                          <w:b/>
                          <w:spacing w:val="-6"/>
                        </w:rPr>
                        <w:t xml:space="preserve"> </w:t>
                      </w:r>
                      <w:r>
                        <w:rPr>
                          <w:b/>
                        </w:rPr>
                        <w:t>address</w:t>
                      </w:r>
                      <w:r>
                        <w:rPr>
                          <w:b/>
                          <w:spacing w:val="-6"/>
                        </w:rPr>
                        <w:t xml:space="preserve"> </w:t>
                      </w:r>
                      <w:r>
                        <w:rPr>
                          <w:b/>
                        </w:rPr>
                        <w:t>its</w:t>
                      </w:r>
                      <w:r>
                        <w:rPr>
                          <w:b/>
                          <w:spacing w:val="-4"/>
                        </w:rPr>
                        <w:t xml:space="preserve"> </w:t>
                      </w:r>
                      <w:r>
                        <w:rPr>
                          <w:b/>
                        </w:rPr>
                        <w:t>Gender</w:t>
                      </w:r>
                      <w:r>
                        <w:rPr>
                          <w:b/>
                          <w:spacing w:val="-5"/>
                        </w:rPr>
                        <w:t xml:space="preserve"> </w:t>
                      </w:r>
                      <w:r>
                        <w:rPr>
                          <w:b/>
                        </w:rPr>
                        <w:t>Pay</w:t>
                      </w:r>
                      <w:r>
                        <w:rPr>
                          <w:b/>
                          <w:spacing w:val="-7"/>
                        </w:rPr>
                        <w:t xml:space="preserve"> </w:t>
                      </w:r>
                      <w:r>
                        <w:rPr>
                          <w:b/>
                          <w:spacing w:val="-4"/>
                        </w:rPr>
                        <w:t>Gap?</w:t>
                      </w:r>
                    </w:p>
                  </w:txbxContent>
                </v:textbox>
                <w10:wrap type="topAndBottom" anchorx="page"/>
              </v:shape>
            </w:pict>
          </mc:Fallback>
        </mc:AlternateContent>
      </w:r>
    </w:p>
    <w:p w14:paraId="55693CF2" w14:textId="77777777" w:rsidR="00347F4A" w:rsidRDefault="00347F4A">
      <w:pPr>
        <w:pStyle w:val="BodyText"/>
        <w:spacing w:before="25"/>
      </w:pPr>
    </w:p>
    <w:p w14:paraId="4153ECE6" w14:textId="77777777" w:rsidR="00347F4A" w:rsidRDefault="00693A4D">
      <w:pPr>
        <w:pStyle w:val="BodyText"/>
        <w:ind w:left="165" w:right="161"/>
        <w:jc w:val="both"/>
      </w:pPr>
      <w:r>
        <w:t xml:space="preserve">Whilst our Gender Pay Gap compares </w:t>
      </w:r>
      <w:proofErr w:type="spellStart"/>
      <w:r>
        <w:t>favourably</w:t>
      </w:r>
      <w:proofErr w:type="spellEnd"/>
      <w:r>
        <w:t xml:space="preserve"> with that of </w:t>
      </w:r>
      <w:proofErr w:type="spellStart"/>
      <w:r>
        <w:t>organisations</w:t>
      </w:r>
      <w:proofErr w:type="spellEnd"/>
      <w:r>
        <w:t xml:space="preserve"> across the whole UK economy, this is not a subject that we are complacent about. We are committed to doing everything that</w:t>
      </w:r>
      <w:r>
        <w:rPr>
          <w:spacing w:val="-3"/>
        </w:rPr>
        <w:t xml:space="preserve"> </w:t>
      </w:r>
      <w:r>
        <w:t>we can</w:t>
      </w:r>
      <w:r>
        <w:rPr>
          <w:spacing w:val="-3"/>
        </w:rPr>
        <w:t xml:space="preserve"> </w:t>
      </w:r>
      <w:r>
        <w:t>to</w:t>
      </w:r>
      <w:r>
        <w:rPr>
          <w:spacing w:val="-2"/>
        </w:rPr>
        <w:t xml:space="preserve"> </w:t>
      </w:r>
      <w:r>
        <w:t>ensure</w:t>
      </w:r>
      <w:r>
        <w:rPr>
          <w:spacing w:val="-2"/>
        </w:rPr>
        <w:t xml:space="preserve"> </w:t>
      </w:r>
      <w:r>
        <w:t>pay</w:t>
      </w:r>
      <w:r>
        <w:rPr>
          <w:spacing w:val="-1"/>
        </w:rPr>
        <w:t xml:space="preserve"> </w:t>
      </w:r>
      <w:r>
        <w:t>parity.</w:t>
      </w:r>
      <w:r>
        <w:rPr>
          <w:spacing w:val="-2"/>
        </w:rPr>
        <w:t xml:space="preserve"> </w:t>
      </w:r>
      <w:r>
        <w:t>However,</w:t>
      </w:r>
      <w:r>
        <w:rPr>
          <w:spacing w:val="-1"/>
        </w:rPr>
        <w:t xml:space="preserve"> </w:t>
      </w:r>
      <w:r>
        <w:t>we</w:t>
      </w:r>
      <w:r>
        <w:rPr>
          <w:spacing w:val="-2"/>
        </w:rPr>
        <w:t xml:space="preserve"> </w:t>
      </w:r>
      <w:r>
        <w:t>also</w:t>
      </w:r>
      <w:r>
        <w:rPr>
          <w:spacing w:val="-2"/>
        </w:rPr>
        <w:t xml:space="preserve"> </w:t>
      </w:r>
      <w:proofErr w:type="spellStart"/>
      <w:r>
        <w:t>recognise</w:t>
      </w:r>
      <w:proofErr w:type="spellEnd"/>
      <w:r>
        <w:rPr>
          <w:spacing w:val="-2"/>
        </w:rPr>
        <w:t xml:space="preserve"> </w:t>
      </w:r>
      <w:r>
        <w:t>that</w:t>
      </w:r>
      <w:r>
        <w:rPr>
          <w:spacing w:val="-1"/>
        </w:rPr>
        <w:t xml:space="preserve"> </w:t>
      </w:r>
      <w:r>
        <w:t>our</w:t>
      </w:r>
      <w:r>
        <w:rPr>
          <w:spacing w:val="-2"/>
        </w:rPr>
        <w:t xml:space="preserve"> </w:t>
      </w:r>
      <w:r>
        <w:t>scope</w:t>
      </w:r>
      <w:r>
        <w:rPr>
          <w:spacing w:val="-2"/>
        </w:rPr>
        <w:t xml:space="preserve"> </w:t>
      </w:r>
      <w:proofErr w:type="gramStart"/>
      <w:r>
        <w:t>to</w:t>
      </w:r>
      <w:r>
        <w:rPr>
          <w:spacing w:val="-1"/>
        </w:rPr>
        <w:t xml:space="preserve"> </w:t>
      </w:r>
      <w:r>
        <w:t>act</w:t>
      </w:r>
      <w:proofErr w:type="gramEnd"/>
      <w:r>
        <w:rPr>
          <w:spacing w:val="-3"/>
        </w:rPr>
        <w:t xml:space="preserve"> </w:t>
      </w:r>
      <w:r>
        <w:t>is</w:t>
      </w:r>
      <w:r>
        <w:rPr>
          <w:spacing w:val="-2"/>
        </w:rPr>
        <w:t xml:space="preserve"> </w:t>
      </w:r>
      <w:r>
        <w:t>limited</w:t>
      </w:r>
      <w:r>
        <w:rPr>
          <w:spacing w:val="-1"/>
        </w:rPr>
        <w:t xml:space="preserve"> </w:t>
      </w:r>
      <w:r>
        <w:t>in</w:t>
      </w:r>
      <w:r>
        <w:rPr>
          <w:spacing w:val="-3"/>
        </w:rPr>
        <w:t xml:space="preserve"> </w:t>
      </w:r>
      <w:r>
        <w:t>some areas.</w:t>
      </w:r>
      <w:r>
        <w:rPr>
          <w:spacing w:val="-3"/>
        </w:rPr>
        <w:t xml:space="preserve"> </w:t>
      </w:r>
      <w:r>
        <w:t>We</w:t>
      </w:r>
      <w:r>
        <w:rPr>
          <w:spacing w:val="-2"/>
        </w:rPr>
        <w:t xml:space="preserve"> </w:t>
      </w:r>
      <w:r>
        <w:t>have,</w:t>
      </w:r>
      <w:r>
        <w:rPr>
          <w:spacing w:val="-2"/>
        </w:rPr>
        <w:t xml:space="preserve"> </w:t>
      </w:r>
      <w:r>
        <w:t>for</w:t>
      </w:r>
      <w:r>
        <w:rPr>
          <w:spacing w:val="-3"/>
        </w:rPr>
        <w:t xml:space="preserve"> </w:t>
      </w:r>
      <w:r>
        <w:t>example,</w:t>
      </w:r>
      <w:r>
        <w:rPr>
          <w:spacing w:val="-2"/>
        </w:rPr>
        <w:t xml:space="preserve"> </w:t>
      </w:r>
      <w:r>
        <w:t>no</w:t>
      </w:r>
      <w:r>
        <w:rPr>
          <w:spacing w:val="-2"/>
        </w:rPr>
        <w:t xml:space="preserve"> </w:t>
      </w:r>
      <w:r>
        <w:t>direct</w:t>
      </w:r>
      <w:r>
        <w:rPr>
          <w:spacing w:val="-1"/>
        </w:rPr>
        <w:t xml:space="preserve"> </w:t>
      </w:r>
      <w:r>
        <w:t>control</w:t>
      </w:r>
      <w:r>
        <w:rPr>
          <w:spacing w:val="-2"/>
        </w:rPr>
        <w:t xml:space="preserve"> </w:t>
      </w:r>
      <w:r>
        <w:t>over</w:t>
      </w:r>
      <w:r>
        <w:rPr>
          <w:spacing w:val="-2"/>
        </w:rPr>
        <w:t xml:space="preserve"> </w:t>
      </w:r>
      <w:r>
        <w:t>the</w:t>
      </w:r>
      <w:r>
        <w:rPr>
          <w:spacing w:val="-3"/>
        </w:rPr>
        <w:t xml:space="preserve"> </w:t>
      </w:r>
      <w:r>
        <w:t>subjects</w:t>
      </w:r>
      <w:r>
        <w:rPr>
          <w:spacing w:val="-2"/>
        </w:rPr>
        <w:t xml:space="preserve"> </w:t>
      </w:r>
      <w:r>
        <w:t>that</w:t>
      </w:r>
      <w:r>
        <w:rPr>
          <w:spacing w:val="-3"/>
        </w:rPr>
        <w:t xml:space="preserve"> </w:t>
      </w:r>
      <w:r>
        <w:t>individuals</w:t>
      </w:r>
      <w:r>
        <w:rPr>
          <w:spacing w:val="-3"/>
        </w:rPr>
        <w:t xml:space="preserve"> </w:t>
      </w:r>
      <w:r>
        <w:t>choose</w:t>
      </w:r>
      <w:r>
        <w:rPr>
          <w:spacing w:val="-1"/>
        </w:rPr>
        <w:t xml:space="preserve"> </w:t>
      </w:r>
      <w:r>
        <w:t>to</w:t>
      </w:r>
      <w:r>
        <w:rPr>
          <w:spacing w:val="-2"/>
        </w:rPr>
        <w:t xml:space="preserve"> </w:t>
      </w:r>
      <w:r>
        <w:t>study,</w:t>
      </w:r>
      <w:r>
        <w:rPr>
          <w:spacing w:val="-2"/>
        </w:rPr>
        <w:t xml:space="preserve"> </w:t>
      </w:r>
      <w:r>
        <w:t xml:space="preserve">the career choices they make, or the predominance of the gender of applicants that apply for positions within our </w:t>
      </w:r>
      <w:proofErr w:type="spellStart"/>
      <w:r>
        <w:t>organisation</w:t>
      </w:r>
      <w:proofErr w:type="spellEnd"/>
      <w:r>
        <w:t>. These pre-determined factors, therefore, have a direct bearing on the number of male-to-female ratios in both sectors in which we operate.</w:t>
      </w:r>
    </w:p>
    <w:p w14:paraId="4BB41D5A" w14:textId="77777777" w:rsidR="00347F4A" w:rsidRDefault="00347F4A">
      <w:pPr>
        <w:pStyle w:val="BodyText"/>
        <w:spacing w:before="11"/>
      </w:pPr>
    </w:p>
    <w:p w14:paraId="57D6F1D1" w14:textId="77777777" w:rsidR="00347F4A" w:rsidRDefault="00693A4D">
      <w:pPr>
        <w:pStyle w:val="BodyText"/>
        <w:spacing w:before="1"/>
        <w:ind w:left="165"/>
        <w:jc w:val="both"/>
      </w:pPr>
      <w:r>
        <w:rPr>
          <w:spacing w:val="-2"/>
        </w:rPr>
        <w:t>We</w:t>
      </w:r>
      <w:r>
        <w:rPr>
          <w:spacing w:val="-6"/>
        </w:rPr>
        <w:t xml:space="preserve"> </w:t>
      </w:r>
      <w:proofErr w:type="spellStart"/>
      <w:r>
        <w:rPr>
          <w:spacing w:val="-2"/>
        </w:rPr>
        <w:t>recognise</w:t>
      </w:r>
      <w:proofErr w:type="spellEnd"/>
      <w:r>
        <w:rPr>
          <w:spacing w:val="-4"/>
        </w:rPr>
        <w:t xml:space="preserve"> </w:t>
      </w:r>
      <w:r>
        <w:rPr>
          <w:spacing w:val="-2"/>
        </w:rPr>
        <w:t>that</w:t>
      </w:r>
      <w:r>
        <w:rPr>
          <w:spacing w:val="-5"/>
        </w:rPr>
        <w:t xml:space="preserve"> </w:t>
      </w:r>
      <w:r>
        <w:rPr>
          <w:spacing w:val="-2"/>
        </w:rPr>
        <w:t>none</w:t>
      </w:r>
      <w:r>
        <w:rPr>
          <w:spacing w:val="-5"/>
        </w:rPr>
        <w:t xml:space="preserve"> </w:t>
      </w:r>
      <w:r>
        <w:rPr>
          <w:spacing w:val="-2"/>
        </w:rPr>
        <w:t>of</w:t>
      </w:r>
      <w:r>
        <w:rPr>
          <w:spacing w:val="-4"/>
        </w:rPr>
        <w:t xml:space="preserve"> </w:t>
      </w:r>
      <w:r>
        <w:rPr>
          <w:spacing w:val="-2"/>
        </w:rPr>
        <w:t>our</w:t>
      </w:r>
      <w:r>
        <w:rPr>
          <w:spacing w:val="-5"/>
        </w:rPr>
        <w:t xml:space="preserve"> </w:t>
      </w:r>
      <w:r>
        <w:rPr>
          <w:spacing w:val="-2"/>
        </w:rPr>
        <w:t>current</w:t>
      </w:r>
      <w:r>
        <w:rPr>
          <w:spacing w:val="-6"/>
        </w:rPr>
        <w:t xml:space="preserve"> </w:t>
      </w:r>
      <w:r>
        <w:rPr>
          <w:spacing w:val="-2"/>
        </w:rPr>
        <w:t>initiatives</w:t>
      </w:r>
      <w:r>
        <w:rPr>
          <w:spacing w:val="-5"/>
        </w:rPr>
        <w:t xml:space="preserve"> </w:t>
      </w:r>
      <w:r>
        <w:rPr>
          <w:spacing w:val="-2"/>
        </w:rPr>
        <w:t>will,</w:t>
      </w:r>
      <w:r>
        <w:rPr>
          <w:spacing w:val="-5"/>
        </w:rPr>
        <w:t xml:space="preserve"> </w:t>
      </w:r>
      <w:proofErr w:type="gramStart"/>
      <w:r>
        <w:rPr>
          <w:spacing w:val="-2"/>
        </w:rPr>
        <w:t>of</w:t>
      </w:r>
      <w:proofErr w:type="gramEnd"/>
      <w:r>
        <w:rPr>
          <w:spacing w:val="-5"/>
        </w:rPr>
        <w:t xml:space="preserve"> </w:t>
      </w:r>
      <w:r>
        <w:rPr>
          <w:spacing w:val="-2"/>
        </w:rPr>
        <w:t>itself,</w:t>
      </w:r>
      <w:r>
        <w:rPr>
          <w:spacing w:val="-5"/>
        </w:rPr>
        <w:t xml:space="preserve"> </w:t>
      </w:r>
      <w:r>
        <w:rPr>
          <w:spacing w:val="-2"/>
        </w:rPr>
        <w:t>remove</w:t>
      </w:r>
      <w:r>
        <w:rPr>
          <w:spacing w:val="-5"/>
        </w:rPr>
        <w:t xml:space="preserve"> </w:t>
      </w:r>
      <w:r>
        <w:rPr>
          <w:spacing w:val="-2"/>
        </w:rPr>
        <w:t>the</w:t>
      </w:r>
      <w:r>
        <w:rPr>
          <w:spacing w:val="-3"/>
        </w:rPr>
        <w:t xml:space="preserve"> </w:t>
      </w:r>
      <w:r>
        <w:rPr>
          <w:spacing w:val="-2"/>
        </w:rPr>
        <w:t>Gender</w:t>
      </w:r>
      <w:r>
        <w:rPr>
          <w:spacing w:val="-5"/>
        </w:rPr>
        <w:t xml:space="preserve"> </w:t>
      </w:r>
      <w:r>
        <w:rPr>
          <w:spacing w:val="-2"/>
        </w:rPr>
        <w:t>Pay</w:t>
      </w:r>
      <w:r>
        <w:rPr>
          <w:spacing w:val="-5"/>
        </w:rPr>
        <w:t xml:space="preserve"> </w:t>
      </w:r>
      <w:r>
        <w:rPr>
          <w:spacing w:val="-2"/>
        </w:rPr>
        <w:t>Gap</w:t>
      </w:r>
      <w:r>
        <w:rPr>
          <w:spacing w:val="-5"/>
        </w:rPr>
        <w:t xml:space="preserve"> </w:t>
      </w:r>
      <w:r>
        <w:rPr>
          <w:spacing w:val="-2"/>
        </w:rPr>
        <w:t>completely</w:t>
      </w:r>
    </w:p>
    <w:p w14:paraId="6C07BCE2" w14:textId="77777777" w:rsidR="00347F4A" w:rsidRDefault="00693A4D">
      <w:pPr>
        <w:pStyle w:val="BodyText"/>
        <w:ind w:left="165" w:right="162"/>
        <w:jc w:val="both"/>
      </w:pPr>
      <w:r>
        <w:t>- and it may be several years before some have any impact at all. In the meantime, Malhotra Group PLC</w:t>
      </w:r>
      <w:r>
        <w:rPr>
          <w:spacing w:val="-9"/>
        </w:rPr>
        <w:t xml:space="preserve"> </w:t>
      </w:r>
      <w:r>
        <w:t>is</w:t>
      </w:r>
      <w:r>
        <w:rPr>
          <w:spacing w:val="-9"/>
        </w:rPr>
        <w:t xml:space="preserve"> </w:t>
      </w:r>
      <w:r>
        <w:t>committed</w:t>
      </w:r>
      <w:r>
        <w:rPr>
          <w:spacing w:val="-8"/>
        </w:rPr>
        <w:t xml:space="preserve"> </w:t>
      </w:r>
      <w:r>
        <w:t>to</w:t>
      </w:r>
      <w:r>
        <w:rPr>
          <w:spacing w:val="-10"/>
        </w:rPr>
        <w:t xml:space="preserve"> </w:t>
      </w:r>
      <w:r>
        <w:t>reporting</w:t>
      </w:r>
      <w:r>
        <w:rPr>
          <w:spacing w:val="-10"/>
        </w:rPr>
        <w:t xml:space="preserve"> </w:t>
      </w:r>
      <w:r>
        <w:t>on</w:t>
      </w:r>
      <w:r>
        <w:rPr>
          <w:spacing w:val="-10"/>
        </w:rPr>
        <w:t xml:space="preserve"> </w:t>
      </w:r>
      <w:r>
        <w:t>an</w:t>
      </w:r>
      <w:r>
        <w:rPr>
          <w:spacing w:val="-10"/>
        </w:rPr>
        <w:t xml:space="preserve"> </w:t>
      </w:r>
      <w:r>
        <w:t>annual</w:t>
      </w:r>
      <w:r>
        <w:rPr>
          <w:spacing w:val="-10"/>
        </w:rPr>
        <w:t xml:space="preserve"> </w:t>
      </w:r>
      <w:r>
        <w:t>basis</w:t>
      </w:r>
      <w:r>
        <w:rPr>
          <w:spacing w:val="-9"/>
        </w:rPr>
        <w:t xml:space="preserve"> </w:t>
      </w:r>
      <w:r>
        <w:t>on</w:t>
      </w:r>
      <w:r>
        <w:rPr>
          <w:spacing w:val="-6"/>
        </w:rPr>
        <w:t xml:space="preserve"> </w:t>
      </w:r>
      <w:r>
        <w:t>the</w:t>
      </w:r>
      <w:r>
        <w:rPr>
          <w:spacing w:val="-9"/>
        </w:rPr>
        <w:t xml:space="preserve"> </w:t>
      </w:r>
      <w:r>
        <w:t>measures</w:t>
      </w:r>
      <w:r>
        <w:rPr>
          <w:spacing w:val="-7"/>
        </w:rPr>
        <w:t xml:space="preserve"> </w:t>
      </w:r>
      <w:r>
        <w:t>we</w:t>
      </w:r>
      <w:r>
        <w:rPr>
          <w:spacing w:val="-10"/>
        </w:rPr>
        <w:t xml:space="preserve"> </w:t>
      </w:r>
      <w:r>
        <w:t>are</w:t>
      </w:r>
      <w:r>
        <w:rPr>
          <w:spacing w:val="-9"/>
        </w:rPr>
        <w:t xml:space="preserve"> </w:t>
      </w:r>
      <w:r>
        <w:t>taking</w:t>
      </w:r>
      <w:r>
        <w:rPr>
          <w:spacing w:val="-9"/>
        </w:rPr>
        <w:t xml:space="preserve"> </w:t>
      </w:r>
      <w:r>
        <w:t>to</w:t>
      </w:r>
      <w:r>
        <w:rPr>
          <w:spacing w:val="-9"/>
        </w:rPr>
        <w:t xml:space="preserve"> </w:t>
      </w:r>
      <w:r>
        <w:t>reduce</w:t>
      </w:r>
      <w:r>
        <w:rPr>
          <w:spacing w:val="-8"/>
        </w:rPr>
        <w:t xml:space="preserve"> </w:t>
      </w:r>
      <w:r>
        <w:t>the</w:t>
      </w:r>
      <w:r>
        <w:rPr>
          <w:spacing w:val="-8"/>
        </w:rPr>
        <w:t xml:space="preserve"> </w:t>
      </w:r>
      <w:r>
        <w:t>Gender Pay Gap and the progress that we are making. Any further initiatives launched throughout the year will be reported on the Group website on our employee portal and in our internal employee newsletter (The Insider).</w:t>
      </w:r>
    </w:p>
    <w:p w14:paraId="7FE621C2" w14:textId="77777777" w:rsidR="00347F4A" w:rsidRDefault="00347F4A">
      <w:pPr>
        <w:pStyle w:val="BodyText"/>
        <w:jc w:val="both"/>
        <w:sectPr w:rsidR="00347F4A">
          <w:pgSz w:w="11910" w:h="16840"/>
          <w:pgMar w:top="3320" w:right="1275" w:bottom="1740" w:left="1275" w:header="0" w:footer="1555" w:gutter="0"/>
          <w:cols w:space="720"/>
        </w:sectPr>
      </w:pPr>
    </w:p>
    <w:p w14:paraId="3AAA12D4" w14:textId="77777777" w:rsidR="00347F4A" w:rsidRDefault="00347F4A">
      <w:pPr>
        <w:pStyle w:val="BodyText"/>
        <w:rPr>
          <w:sz w:val="20"/>
        </w:rPr>
      </w:pPr>
    </w:p>
    <w:p w14:paraId="29A11287" w14:textId="77777777" w:rsidR="00347F4A" w:rsidRDefault="00347F4A">
      <w:pPr>
        <w:pStyle w:val="BodyText"/>
        <w:rPr>
          <w:sz w:val="20"/>
        </w:rPr>
      </w:pPr>
    </w:p>
    <w:p w14:paraId="235091C6" w14:textId="77777777" w:rsidR="00347F4A" w:rsidRDefault="00347F4A">
      <w:pPr>
        <w:pStyle w:val="BodyText"/>
        <w:spacing w:before="181"/>
        <w:rPr>
          <w:sz w:val="20"/>
        </w:rPr>
      </w:pPr>
    </w:p>
    <w:p w14:paraId="64F50C67" w14:textId="77777777" w:rsidR="00347F4A" w:rsidRDefault="00693A4D">
      <w:pPr>
        <w:ind w:left="25" w:right="-15"/>
        <w:rPr>
          <w:sz w:val="20"/>
        </w:rPr>
      </w:pPr>
      <w:r>
        <w:rPr>
          <w:noProof/>
          <w:sz w:val="20"/>
        </w:rPr>
        <mc:AlternateContent>
          <mc:Choice Requires="wps">
            <w:drawing>
              <wp:inline distT="0" distB="0" distL="0" distR="0" wp14:anchorId="343276FF" wp14:editId="0F0BE14B">
                <wp:extent cx="5890260" cy="910590"/>
                <wp:effectExtent l="9525" t="9525" r="5714" b="13334"/>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910590"/>
                        </a:xfrm>
                        <a:prstGeom prst="rect">
                          <a:avLst/>
                        </a:prstGeom>
                        <a:ln w="19050">
                          <a:solidFill>
                            <a:srgbClr val="DCBE5C"/>
                          </a:solidFill>
                          <a:prstDash val="solid"/>
                        </a:ln>
                      </wps:spPr>
                      <wps:txbx>
                        <w:txbxContent>
                          <w:p w14:paraId="13A6E05B" w14:textId="77777777" w:rsidR="00347F4A" w:rsidRDefault="00347F4A">
                            <w:pPr>
                              <w:pStyle w:val="BodyText"/>
                            </w:pPr>
                          </w:p>
                          <w:p w14:paraId="03F9ADFF" w14:textId="77777777" w:rsidR="00347F4A" w:rsidRDefault="00347F4A">
                            <w:pPr>
                              <w:pStyle w:val="BodyText"/>
                              <w:spacing w:before="31"/>
                            </w:pPr>
                          </w:p>
                          <w:p w14:paraId="1C94C630" w14:textId="77777777" w:rsidR="00347F4A" w:rsidRDefault="00693A4D">
                            <w:pPr>
                              <w:ind w:left="2" w:right="2"/>
                              <w:jc w:val="center"/>
                              <w:rPr>
                                <w:b/>
                              </w:rPr>
                            </w:pPr>
                            <w:r>
                              <w:rPr>
                                <w:b/>
                                <w:spacing w:val="-2"/>
                              </w:rPr>
                              <w:t>Appendix</w:t>
                            </w:r>
                            <w:r>
                              <w:rPr>
                                <w:b/>
                              </w:rPr>
                              <w:t xml:space="preserve"> </w:t>
                            </w:r>
                            <w:r>
                              <w:rPr>
                                <w:b/>
                                <w:spacing w:val="-10"/>
                              </w:rPr>
                              <w:t>1</w:t>
                            </w:r>
                          </w:p>
                        </w:txbxContent>
                      </wps:txbx>
                      <wps:bodyPr wrap="square" lIns="0" tIns="0" rIns="0" bIns="0" rtlCol="0">
                        <a:noAutofit/>
                      </wps:bodyPr>
                    </wps:wsp>
                  </a:graphicData>
                </a:graphic>
              </wp:inline>
            </w:drawing>
          </mc:Choice>
          <mc:Fallback>
            <w:pict>
              <v:shape w14:anchorId="343276FF" id="Textbox 10" o:spid="_x0000_s1030" type="#_x0000_t202" style="width:463.8pt;height:7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" filled="f" strokecolor="#dcbe5c" strokeweight="1.5pt">
                <v:path arrowok="t"/>
                <v:textbox inset="0,0,0,0">
                  <w:txbxContent>
                    <w:p w14:paraId="13A6E05B" w14:textId="77777777" w:rsidR="00347F4A" w:rsidRDefault="00347F4A">
                      <w:pPr>
                        <w:pStyle w:val="BodyText"/>
                      </w:pPr>
                    </w:p>
                    <w:p w14:paraId="03F9ADFF" w14:textId="77777777" w:rsidR="00347F4A" w:rsidRDefault="00347F4A">
                      <w:pPr>
                        <w:pStyle w:val="BodyText"/>
                        <w:spacing w:before="31"/>
                      </w:pPr>
                    </w:p>
                    <w:p w14:paraId="1C94C630" w14:textId="77777777" w:rsidR="00347F4A" w:rsidRDefault="00693A4D">
                      <w:pPr>
                        <w:ind w:left="2" w:right="2"/>
                        <w:jc w:val="center"/>
                        <w:rPr>
                          <w:b/>
                        </w:rPr>
                      </w:pPr>
                      <w:r>
                        <w:rPr>
                          <w:b/>
                          <w:spacing w:val="-2"/>
                        </w:rPr>
                        <w:t>Appendix</w:t>
                      </w:r>
                      <w:r>
                        <w:rPr>
                          <w:b/>
                        </w:rPr>
                        <w:t xml:space="preserve"> </w:t>
                      </w:r>
                      <w:r>
                        <w:rPr>
                          <w:b/>
                          <w:spacing w:val="-10"/>
                        </w:rPr>
                        <w:t>1</w:t>
                      </w:r>
                    </w:p>
                  </w:txbxContent>
                </v:textbox>
                <w10:anchorlock/>
              </v:shape>
            </w:pict>
          </mc:Fallback>
        </mc:AlternateContent>
      </w:r>
    </w:p>
    <w:p w14:paraId="27E9C374" w14:textId="77777777" w:rsidR="00347F4A" w:rsidRDefault="00347F4A">
      <w:pPr>
        <w:pStyle w:val="BodyText"/>
        <w:rPr>
          <w:sz w:val="20"/>
        </w:rPr>
      </w:pPr>
    </w:p>
    <w:p w14:paraId="4DFC1288" w14:textId="77777777" w:rsidR="00347F4A" w:rsidRDefault="00347F4A">
      <w:pPr>
        <w:pStyle w:val="BodyText"/>
        <w:spacing w:before="106"/>
        <w:rPr>
          <w:sz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2"/>
        <w:gridCol w:w="915"/>
        <w:gridCol w:w="1112"/>
        <w:gridCol w:w="5891"/>
      </w:tblGrid>
      <w:tr w:rsidR="00347F4A" w14:paraId="2561479B" w14:textId="77777777">
        <w:trPr>
          <w:trHeight w:val="519"/>
        </w:trPr>
        <w:tc>
          <w:tcPr>
            <w:tcW w:w="9030" w:type="dxa"/>
            <w:gridSpan w:val="4"/>
            <w:tcBorders>
              <w:top w:val="nil"/>
              <w:left w:val="nil"/>
              <w:right w:val="nil"/>
            </w:tcBorders>
          </w:tcPr>
          <w:p w14:paraId="5A5FB9A1" w14:textId="77777777" w:rsidR="00347F4A" w:rsidRDefault="00693A4D">
            <w:pPr>
              <w:pStyle w:val="TableParagraph"/>
              <w:spacing w:line="224" w:lineRule="exact"/>
              <w:ind w:left="12"/>
              <w:jc w:val="center"/>
            </w:pPr>
            <w:r>
              <w:t>Pay</w:t>
            </w:r>
            <w:r>
              <w:rPr>
                <w:spacing w:val="-6"/>
              </w:rPr>
              <w:t xml:space="preserve"> </w:t>
            </w:r>
            <w:r>
              <w:t>quartiles</w:t>
            </w:r>
            <w:r>
              <w:rPr>
                <w:spacing w:val="-5"/>
              </w:rPr>
              <w:t xml:space="preserve"> </w:t>
            </w:r>
            <w:r>
              <w:t>by</w:t>
            </w:r>
            <w:r>
              <w:rPr>
                <w:spacing w:val="-6"/>
              </w:rPr>
              <w:t xml:space="preserve"> </w:t>
            </w:r>
            <w:r>
              <w:rPr>
                <w:spacing w:val="-2"/>
              </w:rPr>
              <w:t>gender</w:t>
            </w:r>
          </w:p>
        </w:tc>
      </w:tr>
      <w:tr w:rsidR="00347F4A" w14:paraId="779B2374" w14:textId="77777777">
        <w:trPr>
          <w:trHeight w:val="628"/>
        </w:trPr>
        <w:tc>
          <w:tcPr>
            <w:tcW w:w="1112" w:type="dxa"/>
            <w:tcBorders>
              <w:left w:val="single" w:sz="6" w:space="0" w:color="ABABAB"/>
              <w:bottom w:val="single" w:sz="6" w:space="0" w:color="ABABAB"/>
              <w:right w:val="single" w:sz="6" w:space="0" w:color="ABABAB"/>
            </w:tcBorders>
          </w:tcPr>
          <w:p w14:paraId="2004D14A" w14:textId="77777777" w:rsidR="00347F4A" w:rsidRDefault="00693A4D">
            <w:pPr>
              <w:pStyle w:val="TableParagraph"/>
              <w:spacing w:before="180"/>
              <w:rPr>
                <w:b/>
              </w:rPr>
            </w:pPr>
            <w:r>
              <w:rPr>
                <w:b/>
                <w:spacing w:val="-2"/>
              </w:rPr>
              <w:t>Quartile</w:t>
            </w:r>
          </w:p>
        </w:tc>
        <w:tc>
          <w:tcPr>
            <w:tcW w:w="915" w:type="dxa"/>
            <w:tcBorders>
              <w:left w:val="single" w:sz="6" w:space="0" w:color="ABABAB"/>
              <w:bottom w:val="single" w:sz="6" w:space="0" w:color="ABABAB"/>
              <w:right w:val="single" w:sz="6" w:space="0" w:color="ABABAB"/>
            </w:tcBorders>
          </w:tcPr>
          <w:p w14:paraId="73DDBE66" w14:textId="77777777" w:rsidR="00347F4A" w:rsidRDefault="00693A4D">
            <w:pPr>
              <w:pStyle w:val="TableParagraph"/>
              <w:spacing w:before="180"/>
              <w:rPr>
                <w:b/>
              </w:rPr>
            </w:pPr>
            <w:r>
              <w:rPr>
                <w:b/>
                <w:spacing w:val="-2"/>
              </w:rPr>
              <w:t>Males</w:t>
            </w:r>
          </w:p>
        </w:tc>
        <w:tc>
          <w:tcPr>
            <w:tcW w:w="1112" w:type="dxa"/>
            <w:tcBorders>
              <w:left w:val="single" w:sz="6" w:space="0" w:color="ABABAB"/>
              <w:bottom w:val="single" w:sz="6" w:space="0" w:color="ABABAB"/>
              <w:right w:val="single" w:sz="6" w:space="0" w:color="ABABAB"/>
            </w:tcBorders>
          </w:tcPr>
          <w:p w14:paraId="1CDE49F1" w14:textId="77777777" w:rsidR="00347F4A" w:rsidRDefault="00693A4D">
            <w:pPr>
              <w:pStyle w:val="TableParagraph"/>
              <w:spacing w:before="180"/>
              <w:ind w:left="178"/>
              <w:rPr>
                <w:b/>
              </w:rPr>
            </w:pPr>
            <w:r>
              <w:rPr>
                <w:b/>
                <w:spacing w:val="-2"/>
              </w:rPr>
              <w:t>Females</w:t>
            </w:r>
          </w:p>
        </w:tc>
        <w:tc>
          <w:tcPr>
            <w:tcW w:w="5891" w:type="dxa"/>
            <w:tcBorders>
              <w:left w:val="single" w:sz="6" w:space="0" w:color="ABABAB"/>
              <w:bottom w:val="single" w:sz="6" w:space="0" w:color="ABABAB"/>
              <w:right w:val="single" w:sz="6" w:space="0" w:color="ABABAB"/>
            </w:tcBorders>
          </w:tcPr>
          <w:p w14:paraId="16C751D5" w14:textId="77777777" w:rsidR="00347F4A" w:rsidRDefault="00693A4D">
            <w:pPr>
              <w:pStyle w:val="TableParagraph"/>
              <w:spacing w:before="180"/>
              <w:ind w:left="7"/>
              <w:jc w:val="center"/>
              <w:rPr>
                <w:b/>
              </w:rPr>
            </w:pPr>
            <w:r>
              <w:rPr>
                <w:b/>
                <w:spacing w:val="-2"/>
              </w:rPr>
              <w:t>Description</w:t>
            </w:r>
          </w:p>
        </w:tc>
      </w:tr>
      <w:tr w:rsidR="00347F4A" w14:paraId="380A6D4A" w14:textId="77777777">
        <w:trPr>
          <w:trHeight w:val="1166"/>
        </w:trPr>
        <w:tc>
          <w:tcPr>
            <w:tcW w:w="1112" w:type="dxa"/>
            <w:tcBorders>
              <w:top w:val="single" w:sz="6" w:space="0" w:color="ABABAB"/>
              <w:left w:val="single" w:sz="6" w:space="0" w:color="ABABAB"/>
              <w:bottom w:val="single" w:sz="6" w:space="0" w:color="ABABAB"/>
              <w:right w:val="single" w:sz="6" w:space="0" w:color="ABABAB"/>
            </w:tcBorders>
          </w:tcPr>
          <w:p w14:paraId="15AC197F" w14:textId="77777777" w:rsidR="00347F4A" w:rsidRDefault="00347F4A">
            <w:pPr>
              <w:pStyle w:val="TableParagraph"/>
              <w:spacing w:before="180"/>
              <w:ind w:left="0"/>
            </w:pPr>
          </w:p>
          <w:p w14:paraId="065AD676" w14:textId="77777777" w:rsidR="00347F4A" w:rsidRDefault="00693A4D">
            <w:pPr>
              <w:pStyle w:val="TableParagraph"/>
            </w:pPr>
            <w:r>
              <w:rPr>
                <w:spacing w:val="-10"/>
              </w:rPr>
              <w:t>I</w:t>
            </w:r>
          </w:p>
        </w:tc>
        <w:tc>
          <w:tcPr>
            <w:tcW w:w="915" w:type="dxa"/>
            <w:tcBorders>
              <w:top w:val="single" w:sz="6" w:space="0" w:color="ABABAB"/>
              <w:left w:val="single" w:sz="6" w:space="0" w:color="ABABAB"/>
              <w:bottom w:val="single" w:sz="6" w:space="0" w:color="ABABAB"/>
              <w:right w:val="single" w:sz="6" w:space="0" w:color="ABABAB"/>
            </w:tcBorders>
          </w:tcPr>
          <w:p w14:paraId="65E21E9E" w14:textId="77777777" w:rsidR="00347F4A" w:rsidRDefault="00693A4D">
            <w:pPr>
              <w:pStyle w:val="TableParagraph"/>
              <w:spacing w:before="180"/>
            </w:pPr>
            <w:r>
              <w:rPr>
                <w:spacing w:val="-2"/>
              </w:rPr>
              <w:t>32.1%</w:t>
            </w:r>
          </w:p>
          <w:p w14:paraId="2EBD849E" w14:textId="77777777" w:rsidR="00347F4A" w:rsidRDefault="00693A4D">
            <w:pPr>
              <w:pStyle w:val="TableParagraph"/>
            </w:pPr>
            <w:r>
              <w:rPr>
                <w:noProof/>
              </w:rPr>
              <mc:AlternateContent>
                <mc:Choice Requires="wpg">
                  <w:drawing>
                    <wp:anchor distT="0" distB="0" distL="0" distR="0" simplePos="0" relativeHeight="487489024" behindDoc="1" locked="0" layoutInCell="1" allowOverlap="1" wp14:anchorId="55CEA6C1" wp14:editId="73E00FE7">
                      <wp:simplePos x="0" y="0"/>
                      <wp:positionH relativeFrom="column">
                        <wp:posOffset>221305</wp:posOffset>
                      </wp:positionH>
                      <wp:positionV relativeFrom="paragraph">
                        <wp:posOffset>48360</wp:posOffset>
                      </wp:positionV>
                      <wp:extent cx="4215765" cy="232918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5765" cy="2329180"/>
                                <a:chOff x="0" y="0"/>
                                <a:chExt cx="4215765" cy="2329180"/>
                              </a:xfrm>
                            </wpg:grpSpPr>
                            <pic:pic xmlns:pic="http://schemas.openxmlformats.org/drawingml/2006/picture">
                              <pic:nvPicPr>
                                <pic:cNvPr id="12" name="Image 12"/>
                                <pic:cNvPicPr/>
                              </pic:nvPicPr>
                              <pic:blipFill>
                                <a:blip r:embed="rId7" cstate="print"/>
                                <a:stretch>
                                  <a:fillRect/>
                                </a:stretch>
                              </pic:blipFill>
                              <pic:spPr>
                                <a:xfrm>
                                  <a:off x="0" y="0"/>
                                  <a:ext cx="4215693" cy="2328617"/>
                                </a:xfrm>
                                <a:prstGeom prst="rect">
                                  <a:avLst/>
                                </a:prstGeom>
                              </pic:spPr>
                            </pic:pic>
                          </wpg:wgp>
                        </a:graphicData>
                      </a:graphic>
                    </wp:anchor>
                  </w:drawing>
                </mc:Choice>
                <mc:Fallback>
                  <w:pict>
                    <v:group w14:anchorId="77C7EE75" id="Group 11" o:spid="_x0000_s1026" style="position:absolute;margin-left:17.45pt;margin-top:3.8pt;width:331.95pt;height:183.4pt;z-index:-15827456;mso-wrap-distance-left:0;mso-wrap-distance-right:0" coordsize="42157,23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42156;height:23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">
                        <v:imagedata r:id="rId10" o:title=""/>
                      </v:shape>
                    </v:group>
                  </w:pict>
                </mc:Fallback>
              </mc:AlternateContent>
            </w:r>
            <w:r>
              <w:rPr>
                <w:spacing w:val="-2"/>
              </w:rPr>
              <w:t>(109)</w:t>
            </w:r>
          </w:p>
        </w:tc>
        <w:tc>
          <w:tcPr>
            <w:tcW w:w="1112" w:type="dxa"/>
            <w:tcBorders>
              <w:top w:val="single" w:sz="6" w:space="0" w:color="ABABAB"/>
              <w:left w:val="single" w:sz="6" w:space="0" w:color="ABABAB"/>
              <w:bottom w:val="single" w:sz="6" w:space="0" w:color="ABABAB"/>
              <w:right w:val="single" w:sz="6" w:space="0" w:color="ABABAB"/>
            </w:tcBorders>
          </w:tcPr>
          <w:p w14:paraId="3795667C" w14:textId="77777777" w:rsidR="00347F4A" w:rsidRDefault="00693A4D">
            <w:pPr>
              <w:pStyle w:val="TableParagraph"/>
              <w:spacing w:before="180"/>
              <w:ind w:left="178"/>
            </w:pPr>
            <w:r>
              <w:rPr>
                <w:spacing w:val="-2"/>
              </w:rPr>
              <w:t>67.9%</w:t>
            </w:r>
          </w:p>
          <w:p w14:paraId="798968A7" w14:textId="77777777" w:rsidR="00347F4A" w:rsidRDefault="00693A4D">
            <w:pPr>
              <w:pStyle w:val="TableParagraph"/>
              <w:ind w:left="178"/>
            </w:pPr>
            <w:r>
              <w:rPr>
                <w:spacing w:val="-2"/>
              </w:rPr>
              <w:t>(231)</w:t>
            </w:r>
          </w:p>
        </w:tc>
        <w:tc>
          <w:tcPr>
            <w:tcW w:w="5891" w:type="dxa"/>
            <w:tcBorders>
              <w:top w:val="single" w:sz="6" w:space="0" w:color="ABABAB"/>
              <w:left w:val="single" w:sz="6" w:space="0" w:color="ABABAB"/>
              <w:bottom w:val="single" w:sz="6" w:space="0" w:color="ABABAB"/>
              <w:right w:val="single" w:sz="6" w:space="0" w:color="ABABAB"/>
            </w:tcBorders>
          </w:tcPr>
          <w:p w14:paraId="2780C50E" w14:textId="77777777" w:rsidR="00347F4A" w:rsidRDefault="00347F4A">
            <w:pPr>
              <w:pStyle w:val="TableParagraph"/>
              <w:spacing w:before="46"/>
              <w:ind w:left="0"/>
            </w:pPr>
          </w:p>
          <w:p w14:paraId="121483A1" w14:textId="77777777" w:rsidR="00347F4A" w:rsidRDefault="00693A4D">
            <w:pPr>
              <w:pStyle w:val="TableParagraph"/>
              <w:ind w:left="177" w:right="112"/>
            </w:pPr>
            <w:r>
              <w:t>Includes</w:t>
            </w:r>
            <w:r>
              <w:rPr>
                <w:spacing w:val="-7"/>
              </w:rPr>
              <w:t xml:space="preserve"> </w:t>
            </w:r>
            <w:r>
              <w:t>all</w:t>
            </w:r>
            <w:r>
              <w:rPr>
                <w:spacing w:val="-5"/>
              </w:rPr>
              <w:t xml:space="preserve"> </w:t>
            </w:r>
            <w:r>
              <w:t>employees</w:t>
            </w:r>
            <w:r>
              <w:rPr>
                <w:spacing w:val="-7"/>
              </w:rPr>
              <w:t xml:space="preserve"> </w:t>
            </w:r>
            <w:r>
              <w:t>whose</w:t>
            </w:r>
            <w:r>
              <w:rPr>
                <w:spacing w:val="-6"/>
              </w:rPr>
              <w:t xml:space="preserve"> </w:t>
            </w:r>
            <w:r>
              <w:t>standard</w:t>
            </w:r>
            <w:r>
              <w:rPr>
                <w:spacing w:val="-6"/>
              </w:rPr>
              <w:t xml:space="preserve"> </w:t>
            </w:r>
            <w:r>
              <w:t>hourly</w:t>
            </w:r>
            <w:r>
              <w:rPr>
                <w:spacing w:val="-6"/>
              </w:rPr>
              <w:t xml:space="preserve"> </w:t>
            </w:r>
            <w:r>
              <w:t>rate</w:t>
            </w:r>
            <w:r>
              <w:rPr>
                <w:spacing w:val="-6"/>
              </w:rPr>
              <w:t xml:space="preserve"> </w:t>
            </w:r>
            <w:r>
              <w:t>placed them in the upper quartile</w:t>
            </w:r>
          </w:p>
        </w:tc>
      </w:tr>
      <w:tr w:rsidR="00347F4A" w14:paraId="500FA9BB" w14:textId="77777777">
        <w:trPr>
          <w:trHeight w:val="1165"/>
        </w:trPr>
        <w:tc>
          <w:tcPr>
            <w:tcW w:w="1112" w:type="dxa"/>
            <w:tcBorders>
              <w:top w:val="single" w:sz="6" w:space="0" w:color="ABABAB"/>
              <w:left w:val="single" w:sz="6" w:space="0" w:color="ABABAB"/>
              <w:bottom w:val="single" w:sz="6" w:space="0" w:color="ABABAB"/>
              <w:right w:val="single" w:sz="6" w:space="0" w:color="ABABAB"/>
            </w:tcBorders>
          </w:tcPr>
          <w:p w14:paraId="030F7366" w14:textId="77777777" w:rsidR="00347F4A" w:rsidRDefault="00347F4A">
            <w:pPr>
              <w:pStyle w:val="TableParagraph"/>
              <w:spacing w:before="180"/>
              <w:ind w:left="0"/>
            </w:pPr>
          </w:p>
          <w:p w14:paraId="02CAB66C" w14:textId="77777777" w:rsidR="00347F4A" w:rsidRDefault="00693A4D">
            <w:pPr>
              <w:pStyle w:val="TableParagraph"/>
            </w:pPr>
            <w:r>
              <w:rPr>
                <w:spacing w:val="-5"/>
              </w:rPr>
              <w:t>II</w:t>
            </w:r>
          </w:p>
        </w:tc>
        <w:tc>
          <w:tcPr>
            <w:tcW w:w="915" w:type="dxa"/>
            <w:tcBorders>
              <w:top w:val="single" w:sz="6" w:space="0" w:color="ABABAB"/>
              <w:left w:val="single" w:sz="6" w:space="0" w:color="ABABAB"/>
              <w:bottom w:val="single" w:sz="6" w:space="0" w:color="ABABAB"/>
              <w:right w:val="single" w:sz="6" w:space="0" w:color="ABABAB"/>
            </w:tcBorders>
          </w:tcPr>
          <w:p w14:paraId="35C500B7" w14:textId="77777777" w:rsidR="00347F4A" w:rsidRDefault="00693A4D">
            <w:pPr>
              <w:pStyle w:val="TableParagraph"/>
              <w:spacing w:before="180"/>
            </w:pPr>
            <w:r>
              <w:rPr>
                <w:spacing w:val="-2"/>
              </w:rPr>
              <w:t>30.8%</w:t>
            </w:r>
          </w:p>
          <w:p w14:paraId="61B92EC9" w14:textId="77777777" w:rsidR="00347F4A" w:rsidRDefault="00693A4D">
            <w:pPr>
              <w:pStyle w:val="TableParagraph"/>
            </w:pPr>
            <w:r>
              <w:rPr>
                <w:spacing w:val="-2"/>
              </w:rPr>
              <w:t>(105)</w:t>
            </w:r>
          </w:p>
        </w:tc>
        <w:tc>
          <w:tcPr>
            <w:tcW w:w="1112" w:type="dxa"/>
            <w:tcBorders>
              <w:top w:val="single" w:sz="6" w:space="0" w:color="ABABAB"/>
              <w:left w:val="single" w:sz="6" w:space="0" w:color="ABABAB"/>
              <w:bottom w:val="single" w:sz="6" w:space="0" w:color="ABABAB"/>
              <w:right w:val="single" w:sz="6" w:space="0" w:color="ABABAB"/>
            </w:tcBorders>
          </w:tcPr>
          <w:p w14:paraId="1844C411" w14:textId="77777777" w:rsidR="00347F4A" w:rsidRDefault="00693A4D">
            <w:pPr>
              <w:pStyle w:val="TableParagraph"/>
              <w:spacing w:before="180"/>
              <w:ind w:left="178"/>
            </w:pPr>
            <w:r>
              <w:rPr>
                <w:spacing w:val="-2"/>
              </w:rPr>
              <w:t>69.2%</w:t>
            </w:r>
          </w:p>
          <w:p w14:paraId="21227AFF" w14:textId="77777777" w:rsidR="00347F4A" w:rsidRDefault="00693A4D">
            <w:pPr>
              <w:pStyle w:val="TableParagraph"/>
              <w:ind w:left="178"/>
            </w:pPr>
            <w:r>
              <w:rPr>
                <w:spacing w:val="-2"/>
              </w:rPr>
              <w:t>(236)</w:t>
            </w:r>
          </w:p>
        </w:tc>
        <w:tc>
          <w:tcPr>
            <w:tcW w:w="5891" w:type="dxa"/>
            <w:tcBorders>
              <w:top w:val="single" w:sz="6" w:space="0" w:color="ABABAB"/>
              <w:left w:val="single" w:sz="6" w:space="0" w:color="ABABAB"/>
              <w:bottom w:val="single" w:sz="6" w:space="0" w:color="ABABAB"/>
              <w:right w:val="single" w:sz="6" w:space="0" w:color="ABABAB"/>
            </w:tcBorders>
          </w:tcPr>
          <w:p w14:paraId="42D552AB" w14:textId="77777777" w:rsidR="00347F4A" w:rsidRDefault="00347F4A">
            <w:pPr>
              <w:pStyle w:val="TableParagraph"/>
              <w:spacing w:before="46"/>
              <w:ind w:left="0"/>
            </w:pPr>
          </w:p>
          <w:p w14:paraId="0CD12F49" w14:textId="77777777" w:rsidR="00347F4A" w:rsidRDefault="00693A4D">
            <w:pPr>
              <w:pStyle w:val="TableParagraph"/>
              <w:ind w:left="177" w:right="112"/>
            </w:pPr>
            <w:r>
              <w:t>Includes all employees whose standard hourly rate placed them</w:t>
            </w:r>
            <w:r>
              <w:rPr>
                <w:spacing w:val="-5"/>
              </w:rPr>
              <w:t xml:space="preserve"> </w:t>
            </w:r>
            <w:r>
              <w:t>above</w:t>
            </w:r>
            <w:r>
              <w:rPr>
                <w:spacing w:val="-4"/>
              </w:rPr>
              <w:t xml:space="preserve"> </w:t>
            </w:r>
            <w:r>
              <w:t>the</w:t>
            </w:r>
            <w:r>
              <w:rPr>
                <w:spacing w:val="-5"/>
              </w:rPr>
              <w:t xml:space="preserve"> </w:t>
            </w:r>
            <w:r>
              <w:t>median</w:t>
            </w:r>
            <w:r>
              <w:rPr>
                <w:spacing w:val="-4"/>
              </w:rPr>
              <w:t xml:space="preserve"> </w:t>
            </w:r>
            <w:r>
              <w:t>but</w:t>
            </w:r>
            <w:r>
              <w:rPr>
                <w:spacing w:val="-5"/>
              </w:rPr>
              <w:t xml:space="preserve"> </w:t>
            </w:r>
            <w:r>
              <w:t>at</w:t>
            </w:r>
            <w:r>
              <w:rPr>
                <w:spacing w:val="-4"/>
              </w:rPr>
              <w:t xml:space="preserve"> </w:t>
            </w:r>
            <w:r>
              <w:t>or</w:t>
            </w:r>
            <w:r>
              <w:rPr>
                <w:spacing w:val="-5"/>
              </w:rPr>
              <w:t xml:space="preserve"> </w:t>
            </w:r>
            <w:r>
              <w:t>below</w:t>
            </w:r>
            <w:r>
              <w:rPr>
                <w:spacing w:val="-3"/>
              </w:rPr>
              <w:t xml:space="preserve"> </w:t>
            </w:r>
            <w:r>
              <w:t>the</w:t>
            </w:r>
            <w:r>
              <w:rPr>
                <w:spacing w:val="-4"/>
              </w:rPr>
              <w:t xml:space="preserve"> </w:t>
            </w:r>
            <w:r>
              <w:t>upper</w:t>
            </w:r>
            <w:r>
              <w:rPr>
                <w:spacing w:val="-5"/>
              </w:rPr>
              <w:t xml:space="preserve"> </w:t>
            </w:r>
            <w:r>
              <w:t>quartile</w:t>
            </w:r>
          </w:p>
        </w:tc>
      </w:tr>
      <w:tr w:rsidR="00347F4A" w14:paraId="71257336" w14:textId="77777777">
        <w:trPr>
          <w:trHeight w:val="1164"/>
        </w:trPr>
        <w:tc>
          <w:tcPr>
            <w:tcW w:w="1112" w:type="dxa"/>
            <w:tcBorders>
              <w:top w:val="single" w:sz="6" w:space="0" w:color="ABABAB"/>
              <w:left w:val="single" w:sz="6" w:space="0" w:color="ABABAB"/>
              <w:bottom w:val="single" w:sz="6" w:space="0" w:color="ABABAB"/>
              <w:right w:val="single" w:sz="6" w:space="0" w:color="ABABAB"/>
            </w:tcBorders>
          </w:tcPr>
          <w:p w14:paraId="03EF5D34" w14:textId="77777777" w:rsidR="00347F4A" w:rsidRDefault="00347F4A">
            <w:pPr>
              <w:pStyle w:val="TableParagraph"/>
              <w:spacing w:before="180"/>
              <w:ind w:left="0"/>
            </w:pPr>
          </w:p>
          <w:p w14:paraId="10D74772" w14:textId="77777777" w:rsidR="00347F4A" w:rsidRDefault="00693A4D">
            <w:pPr>
              <w:pStyle w:val="TableParagraph"/>
            </w:pPr>
            <w:r>
              <w:rPr>
                <w:spacing w:val="-5"/>
              </w:rPr>
              <w:t>III</w:t>
            </w:r>
          </w:p>
        </w:tc>
        <w:tc>
          <w:tcPr>
            <w:tcW w:w="915" w:type="dxa"/>
            <w:tcBorders>
              <w:top w:val="single" w:sz="6" w:space="0" w:color="ABABAB"/>
              <w:left w:val="single" w:sz="6" w:space="0" w:color="ABABAB"/>
              <w:bottom w:val="single" w:sz="6" w:space="0" w:color="ABABAB"/>
              <w:right w:val="single" w:sz="6" w:space="0" w:color="ABABAB"/>
            </w:tcBorders>
          </w:tcPr>
          <w:p w14:paraId="2DDC92B1" w14:textId="77777777" w:rsidR="00347F4A" w:rsidRDefault="00693A4D">
            <w:pPr>
              <w:pStyle w:val="TableParagraph"/>
              <w:spacing w:before="180"/>
            </w:pPr>
            <w:r>
              <w:rPr>
                <w:spacing w:val="-2"/>
              </w:rPr>
              <w:t>31.1%</w:t>
            </w:r>
          </w:p>
          <w:p w14:paraId="01F46593" w14:textId="77777777" w:rsidR="00347F4A" w:rsidRDefault="00693A4D">
            <w:pPr>
              <w:pStyle w:val="TableParagraph"/>
            </w:pPr>
            <w:r>
              <w:rPr>
                <w:spacing w:val="-2"/>
              </w:rPr>
              <w:t>(106)</w:t>
            </w:r>
          </w:p>
        </w:tc>
        <w:tc>
          <w:tcPr>
            <w:tcW w:w="1112" w:type="dxa"/>
            <w:tcBorders>
              <w:top w:val="single" w:sz="6" w:space="0" w:color="ABABAB"/>
              <w:left w:val="single" w:sz="6" w:space="0" w:color="ABABAB"/>
              <w:bottom w:val="single" w:sz="6" w:space="0" w:color="ABABAB"/>
              <w:right w:val="single" w:sz="6" w:space="0" w:color="ABABAB"/>
            </w:tcBorders>
          </w:tcPr>
          <w:p w14:paraId="17E960A4" w14:textId="77777777" w:rsidR="00347F4A" w:rsidRDefault="00693A4D">
            <w:pPr>
              <w:pStyle w:val="TableParagraph"/>
              <w:spacing w:before="180"/>
              <w:ind w:left="178"/>
            </w:pPr>
            <w:r>
              <w:rPr>
                <w:spacing w:val="-2"/>
              </w:rPr>
              <w:t>68.9%</w:t>
            </w:r>
          </w:p>
          <w:p w14:paraId="6F2D3BCF" w14:textId="77777777" w:rsidR="00347F4A" w:rsidRDefault="00693A4D">
            <w:pPr>
              <w:pStyle w:val="TableParagraph"/>
              <w:ind w:left="178"/>
            </w:pPr>
            <w:r>
              <w:rPr>
                <w:spacing w:val="-2"/>
              </w:rPr>
              <w:t>(235)</w:t>
            </w:r>
          </w:p>
        </w:tc>
        <w:tc>
          <w:tcPr>
            <w:tcW w:w="5891" w:type="dxa"/>
            <w:tcBorders>
              <w:top w:val="single" w:sz="6" w:space="0" w:color="ABABAB"/>
              <w:left w:val="single" w:sz="6" w:space="0" w:color="ABABAB"/>
              <w:bottom w:val="single" w:sz="6" w:space="0" w:color="ABABAB"/>
              <w:right w:val="single" w:sz="6" w:space="0" w:color="ABABAB"/>
            </w:tcBorders>
          </w:tcPr>
          <w:p w14:paraId="355C68F0" w14:textId="77777777" w:rsidR="00347F4A" w:rsidRDefault="00347F4A">
            <w:pPr>
              <w:pStyle w:val="TableParagraph"/>
              <w:spacing w:before="46"/>
              <w:ind w:left="0"/>
            </w:pPr>
          </w:p>
          <w:p w14:paraId="35329907" w14:textId="77777777" w:rsidR="00347F4A" w:rsidRDefault="00693A4D">
            <w:pPr>
              <w:pStyle w:val="TableParagraph"/>
              <w:ind w:left="177" w:right="112"/>
            </w:pPr>
            <w:r>
              <w:t>Includes all employees whose standard hourly rate placed them</w:t>
            </w:r>
            <w:r>
              <w:rPr>
                <w:spacing w:val="-5"/>
              </w:rPr>
              <w:t xml:space="preserve"> </w:t>
            </w:r>
            <w:r>
              <w:t>above</w:t>
            </w:r>
            <w:r>
              <w:rPr>
                <w:spacing w:val="-4"/>
              </w:rPr>
              <w:t xml:space="preserve"> </w:t>
            </w:r>
            <w:r>
              <w:t>the</w:t>
            </w:r>
            <w:r>
              <w:rPr>
                <w:spacing w:val="-5"/>
              </w:rPr>
              <w:t xml:space="preserve"> </w:t>
            </w:r>
            <w:r>
              <w:t>lower</w:t>
            </w:r>
            <w:r>
              <w:rPr>
                <w:spacing w:val="-4"/>
              </w:rPr>
              <w:t xml:space="preserve"> </w:t>
            </w:r>
            <w:r>
              <w:t>quartile</w:t>
            </w:r>
            <w:r>
              <w:rPr>
                <w:spacing w:val="-6"/>
              </w:rPr>
              <w:t xml:space="preserve"> </w:t>
            </w:r>
            <w:r>
              <w:t>but</w:t>
            </w:r>
            <w:r>
              <w:rPr>
                <w:spacing w:val="-4"/>
              </w:rPr>
              <w:t xml:space="preserve"> </w:t>
            </w:r>
            <w:r>
              <w:t>at</w:t>
            </w:r>
            <w:r>
              <w:rPr>
                <w:spacing w:val="-5"/>
              </w:rPr>
              <w:t xml:space="preserve"> </w:t>
            </w:r>
            <w:r>
              <w:t>or</w:t>
            </w:r>
            <w:r>
              <w:rPr>
                <w:spacing w:val="-3"/>
              </w:rPr>
              <w:t xml:space="preserve"> </w:t>
            </w:r>
            <w:r>
              <w:t>below</w:t>
            </w:r>
            <w:r>
              <w:rPr>
                <w:spacing w:val="-3"/>
              </w:rPr>
              <w:t xml:space="preserve"> </w:t>
            </w:r>
            <w:r>
              <w:t>the</w:t>
            </w:r>
            <w:r>
              <w:rPr>
                <w:spacing w:val="-4"/>
              </w:rPr>
              <w:t xml:space="preserve"> </w:t>
            </w:r>
            <w:r>
              <w:t>median</w:t>
            </w:r>
          </w:p>
        </w:tc>
      </w:tr>
      <w:tr w:rsidR="00347F4A" w14:paraId="647BC0C7" w14:textId="77777777">
        <w:trPr>
          <w:trHeight w:val="1166"/>
        </w:trPr>
        <w:tc>
          <w:tcPr>
            <w:tcW w:w="1112" w:type="dxa"/>
            <w:tcBorders>
              <w:top w:val="single" w:sz="6" w:space="0" w:color="ABABAB"/>
              <w:left w:val="single" w:sz="6" w:space="0" w:color="ABABAB"/>
              <w:bottom w:val="single" w:sz="6" w:space="0" w:color="ABABAB"/>
              <w:right w:val="single" w:sz="6" w:space="0" w:color="ABABAB"/>
            </w:tcBorders>
          </w:tcPr>
          <w:p w14:paraId="44C1DE5F" w14:textId="77777777" w:rsidR="00347F4A" w:rsidRDefault="00347F4A">
            <w:pPr>
              <w:pStyle w:val="TableParagraph"/>
              <w:spacing w:before="181"/>
              <w:ind w:left="0"/>
            </w:pPr>
          </w:p>
          <w:p w14:paraId="5C7CB0CF" w14:textId="77777777" w:rsidR="00347F4A" w:rsidRDefault="00693A4D">
            <w:pPr>
              <w:pStyle w:val="TableParagraph"/>
            </w:pPr>
            <w:r>
              <w:rPr>
                <w:spacing w:val="-5"/>
              </w:rPr>
              <w:t>IV</w:t>
            </w:r>
          </w:p>
        </w:tc>
        <w:tc>
          <w:tcPr>
            <w:tcW w:w="915" w:type="dxa"/>
            <w:tcBorders>
              <w:top w:val="single" w:sz="6" w:space="0" w:color="ABABAB"/>
              <w:left w:val="single" w:sz="6" w:space="0" w:color="ABABAB"/>
              <w:bottom w:val="single" w:sz="6" w:space="0" w:color="ABABAB"/>
              <w:right w:val="single" w:sz="6" w:space="0" w:color="ABABAB"/>
            </w:tcBorders>
          </w:tcPr>
          <w:p w14:paraId="3697EE49" w14:textId="77777777" w:rsidR="00347F4A" w:rsidRDefault="00693A4D">
            <w:pPr>
              <w:pStyle w:val="TableParagraph"/>
              <w:spacing w:before="181"/>
            </w:pPr>
            <w:r>
              <w:rPr>
                <w:spacing w:val="-2"/>
              </w:rPr>
              <w:t>30.2%</w:t>
            </w:r>
          </w:p>
          <w:p w14:paraId="7D9D2E5F" w14:textId="77777777" w:rsidR="00347F4A" w:rsidRDefault="00693A4D">
            <w:pPr>
              <w:pStyle w:val="TableParagraph"/>
            </w:pPr>
            <w:r>
              <w:rPr>
                <w:spacing w:val="-2"/>
              </w:rPr>
              <w:t>(103)</w:t>
            </w:r>
          </w:p>
        </w:tc>
        <w:tc>
          <w:tcPr>
            <w:tcW w:w="1112" w:type="dxa"/>
            <w:tcBorders>
              <w:top w:val="single" w:sz="6" w:space="0" w:color="ABABAB"/>
              <w:left w:val="single" w:sz="6" w:space="0" w:color="ABABAB"/>
              <w:bottom w:val="single" w:sz="6" w:space="0" w:color="ABABAB"/>
              <w:right w:val="single" w:sz="6" w:space="0" w:color="ABABAB"/>
            </w:tcBorders>
          </w:tcPr>
          <w:p w14:paraId="1208FA23" w14:textId="77777777" w:rsidR="00347F4A" w:rsidRDefault="00693A4D">
            <w:pPr>
              <w:pStyle w:val="TableParagraph"/>
              <w:spacing w:before="181"/>
              <w:ind w:left="178"/>
            </w:pPr>
            <w:r>
              <w:rPr>
                <w:spacing w:val="-2"/>
              </w:rPr>
              <w:t>69.8%</w:t>
            </w:r>
          </w:p>
          <w:p w14:paraId="7D70BB7F" w14:textId="77777777" w:rsidR="00347F4A" w:rsidRDefault="00693A4D">
            <w:pPr>
              <w:pStyle w:val="TableParagraph"/>
              <w:ind w:left="178"/>
            </w:pPr>
            <w:r>
              <w:rPr>
                <w:spacing w:val="-2"/>
              </w:rPr>
              <w:t>(228)</w:t>
            </w:r>
          </w:p>
        </w:tc>
        <w:tc>
          <w:tcPr>
            <w:tcW w:w="5891" w:type="dxa"/>
            <w:tcBorders>
              <w:top w:val="single" w:sz="6" w:space="0" w:color="ABABAB"/>
              <w:left w:val="single" w:sz="6" w:space="0" w:color="ABABAB"/>
              <w:bottom w:val="single" w:sz="6" w:space="0" w:color="ABABAB"/>
              <w:right w:val="single" w:sz="6" w:space="0" w:color="ABABAB"/>
            </w:tcBorders>
          </w:tcPr>
          <w:p w14:paraId="68D5EC79" w14:textId="77777777" w:rsidR="00347F4A" w:rsidRDefault="00347F4A">
            <w:pPr>
              <w:pStyle w:val="TableParagraph"/>
              <w:spacing w:before="47"/>
              <w:ind w:left="0"/>
            </w:pPr>
          </w:p>
          <w:p w14:paraId="71DDC92D" w14:textId="77777777" w:rsidR="00347F4A" w:rsidRDefault="00693A4D">
            <w:pPr>
              <w:pStyle w:val="TableParagraph"/>
              <w:ind w:left="177" w:right="112"/>
            </w:pPr>
            <w:r>
              <w:t>Includes</w:t>
            </w:r>
            <w:r>
              <w:rPr>
                <w:spacing w:val="-7"/>
              </w:rPr>
              <w:t xml:space="preserve"> </w:t>
            </w:r>
            <w:r>
              <w:t>all</w:t>
            </w:r>
            <w:r>
              <w:rPr>
                <w:spacing w:val="-5"/>
              </w:rPr>
              <w:t xml:space="preserve"> </w:t>
            </w:r>
            <w:r>
              <w:t>employees</w:t>
            </w:r>
            <w:r>
              <w:rPr>
                <w:spacing w:val="-7"/>
              </w:rPr>
              <w:t xml:space="preserve"> </w:t>
            </w:r>
            <w:r>
              <w:t>whose</w:t>
            </w:r>
            <w:r>
              <w:rPr>
                <w:spacing w:val="-6"/>
              </w:rPr>
              <w:t xml:space="preserve"> </w:t>
            </w:r>
            <w:r>
              <w:t>standard</w:t>
            </w:r>
            <w:r>
              <w:rPr>
                <w:spacing w:val="-6"/>
              </w:rPr>
              <w:t xml:space="preserve"> </w:t>
            </w:r>
            <w:r>
              <w:t>hourly</w:t>
            </w:r>
            <w:r>
              <w:rPr>
                <w:spacing w:val="-6"/>
              </w:rPr>
              <w:t xml:space="preserve"> </w:t>
            </w:r>
            <w:r>
              <w:t>rate</w:t>
            </w:r>
            <w:r>
              <w:rPr>
                <w:spacing w:val="-6"/>
              </w:rPr>
              <w:t xml:space="preserve"> </w:t>
            </w:r>
            <w:r>
              <w:t>placed them in the lower quartile</w:t>
            </w:r>
          </w:p>
        </w:tc>
      </w:tr>
    </w:tbl>
    <w:p w14:paraId="7A9F6ED3" w14:textId="77777777" w:rsidR="00347F4A" w:rsidRDefault="00347F4A">
      <w:pPr>
        <w:pStyle w:val="BodyText"/>
        <w:spacing w:before="40"/>
      </w:pPr>
    </w:p>
    <w:p w14:paraId="516BA15E" w14:textId="77777777" w:rsidR="00347F4A" w:rsidRDefault="00693A4D">
      <w:pPr>
        <w:pStyle w:val="BodyText"/>
        <w:ind w:left="165"/>
      </w:pPr>
      <w:r>
        <w:t>I,</w:t>
      </w:r>
      <w:r>
        <w:rPr>
          <w:spacing w:val="16"/>
        </w:rPr>
        <w:t xml:space="preserve"> </w:t>
      </w:r>
      <w:r>
        <w:rPr>
          <w:noProof/>
          <w:spacing w:val="19"/>
        </w:rPr>
        <w:drawing>
          <wp:inline distT="0" distB="0" distL="0" distR="0" wp14:anchorId="75CF104B" wp14:editId="23B1055C">
            <wp:extent cx="458618" cy="330041"/>
            <wp:effectExtent l="0" t="0" r="0" b="0"/>
            <wp:docPr id="13" name="Image 13" descr="A signature on a whit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signature on a white background  Description automatically generated"/>
                    <pic:cNvPicPr/>
                  </pic:nvPicPr>
                  <pic:blipFill>
                    <a:blip r:embed="rId11" cstate="print"/>
                    <a:stretch>
                      <a:fillRect/>
                    </a:stretch>
                  </pic:blipFill>
                  <pic:spPr>
                    <a:xfrm>
                      <a:off x="0" y="0"/>
                      <a:ext cx="458618" cy="330041"/>
                    </a:xfrm>
                    <a:prstGeom prst="rect">
                      <a:avLst/>
                    </a:prstGeom>
                  </pic:spPr>
                </pic:pic>
              </a:graphicData>
            </a:graphic>
          </wp:inline>
        </w:drawing>
      </w:r>
      <w:r>
        <w:t>David</w:t>
      </w:r>
      <w:r>
        <w:rPr>
          <w:spacing w:val="-3"/>
        </w:rPr>
        <w:t xml:space="preserve"> </w:t>
      </w:r>
      <w:r>
        <w:t>Elliott</w:t>
      </w:r>
      <w:r>
        <w:rPr>
          <w:spacing w:val="-3"/>
        </w:rPr>
        <w:t xml:space="preserve"> </w:t>
      </w:r>
      <w:r>
        <w:t>(Chief</w:t>
      </w:r>
      <w:r>
        <w:rPr>
          <w:spacing w:val="-3"/>
        </w:rPr>
        <w:t xml:space="preserve"> </w:t>
      </w:r>
      <w:r>
        <w:t>Financial</w:t>
      </w:r>
      <w:r>
        <w:rPr>
          <w:spacing w:val="-3"/>
        </w:rPr>
        <w:t xml:space="preserve"> </w:t>
      </w:r>
      <w:r>
        <w:t>Officer),</w:t>
      </w:r>
      <w:r>
        <w:rPr>
          <w:spacing w:val="-2"/>
        </w:rPr>
        <w:t xml:space="preserve"> </w:t>
      </w:r>
      <w:r>
        <w:t>confirm</w:t>
      </w:r>
      <w:r>
        <w:rPr>
          <w:spacing w:val="-3"/>
        </w:rPr>
        <w:t xml:space="preserve"> </w:t>
      </w:r>
      <w:r>
        <w:t>that</w:t>
      </w:r>
      <w:r>
        <w:rPr>
          <w:spacing w:val="-2"/>
        </w:rPr>
        <w:t xml:space="preserve"> </w:t>
      </w:r>
      <w:r>
        <w:t>the</w:t>
      </w:r>
      <w:r>
        <w:rPr>
          <w:spacing w:val="-3"/>
        </w:rPr>
        <w:t xml:space="preserve"> </w:t>
      </w:r>
      <w:r>
        <w:t>information contained</w:t>
      </w:r>
      <w:r>
        <w:rPr>
          <w:spacing w:val="-1"/>
        </w:rPr>
        <w:t xml:space="preserve"> </w:t>
      </w:r>
      <w:r>
        <w:t>in</w:t>
      </w:r>
      <w:r>
        <w:rPr>
          <w:spacing w:val="-3"/>
        </w:rPr>
        <w:t xml:space="preserve"> </w:t>
      </w:r>
      <w:r>
        <w:t>this statement is accurate.</w:t>
      </w:r>
    </w:p>
    <w:p w14:paraId="291A71C9" w14:textId="77777777" w:rsidR="00347F4A" w:rsidRDefault="00347F4A">
      <w:pPr>
        <w:pStyle w:val="BodyText"/>
        <w:spacing w:before="11"/>
      </w:pPr>
    </w:p>
    <w:p w14:paraId="768BEF4D" w14:textId="77777777" w:rsidR="00347F4A" w:rsidRDefault="00693A4D">
      <w:pPr>
        <w:ind w:left="1"/>
        <w:jc w:val="center"/>
        <w:rPr>
          <w:b/>
        </w:rPr>
      </w:pPr>
      <w:r>
        <w:rPr>
          <w:b/>
        </w:rPr>
        <w:t>Published</w:t>
      </w:r>
      <w:r>
        <w:rPr>
          <w:b/>
          <w:spacing w:val="-7"/>
        </w:rPr>
        <w:t xml:space="preserve"> </w:t>
      </w:r>
      <w:r>
        <w:rPr>
          <w:b/>
        </w:rPr>
        <w:t>in</w:t>
      </w:r>
      <w:r>
        <w:rPr>
          <w:b/>
          <w:spacing w:val="-4"/>
        </w:rPr>
        <w:t xml:space="preserve"> </w:t>
      </w:r>
      <w:r>
        <w:rPr>
          <w:b/>
        </w:rPr>
        <w:t>2026</w:t>
      </w:r>
      <w:r>
        <w:rPr>
          <w:b/>
          <w:spacing w:val="-6"/>
        </w:rPr>
        <w:t xml:space="preserve"> </w:t>
      </w:r>
      <w:r>
        <w:rPr>
          <w:b/>
        </w:rPr>
        <w:t>for</w:t>
      </w:r>
      <w:r>
        <w:rPr>
          <w:b/>
          <w:spacing w:val="-6"/>
        </w:rPr>
        <w:t xml:space="preserve"> </w:t>
      </w:r>
      <w:r>
        <w:rPr>
          <w:b/>
        </w:rPr>
        <w:t>reporting</w:t>
      </w:r>
      <w:r>
        <w:rPr>
          <w:b/>
          <w:spacing w:val="-6"/>
        </w:rPr>
        <w:t xml:space="preserve"> </w:t>
      </w:r>
      <w:r>
        <w:rPr>
          <w:b/>
        </w:rPr>
        <w:t>requirements</w:t>
      </w:r>
      <w:r>
        <w:rPr>
          <w:b/>
          <w:spacing w:val="-7"/>
        </w:rPr>
        <w:t xml:space="preserve"> </w:t>
      </w:r>
      <w:r>
        <w:rPr>
          <w:b/>
        </w:rPr>
        <w:t>from</w:t>
      </w:r>
      <w:r>
        <w:rPr>
          <w:b/>
          <w:spacing w:val="-4"/>
        </w:rPr>
        <w:t xml:space="preserve"> </w:t>
      </w:r>
      <w:r>
        <w:rPr>
          <w:b/>
        </w:rPr>
        <w:t>6</w:t>
      </w:r>
      <w:r>
        <w:rPr>
          <w:b/>
          <w:spacing w:val="-6"/>
        </w:rPr>
        <w:t xml:space="preserve"> </w:t>
      </w:r>
      <w:r>
        <w:rPr>
          <w:b/>
        </w:rPr>
        <w:t>April</w:t>
      </w:r>
      <w:r>
        <w:rPr>
          <w:b/>
          <w:spacing w:val="-6"/>
        </w:rPr>
        <w:t xml:space="preserve"> </w:t>
      </w:r>
      <w:r>
        <w:rPr>
          <w:b/>
        </w:rPr>
        <w:t>2024</w:t>
      </w:r>
      <w:r>
        <w:rPr>
          <w:b/>
          <w:spacing w:val="-4"/>
        </w:rPr>
        <w:t xml:space="preserve"> </w:t>
      </w:r>
      <w:r>
        <w:rPr>
          <w:b/>
        </w:rPr>
        <w:t>–</w:t>
      </w:r>
      <w:r>
        <w:rPr>
          <w:b/>
          <w:spacing w:val="-6"/>
        </w:rPr>
        <w:t xml:space="preserve"> </w:t>
      </w:r>
      <w:r>
        <w:rPr>
          <w:b/>
        </w:rPr>
        <w:t>5</w:t>
      </w:r>
      <w:r>
        <w:rPr>
          <w:b/>
          <w:spacing w:val="-6"/>
        </w:rPr>
        <w:t xml:space="preserve"> </w:t>
      </w:r>
      <w:r>
        <w:rPr>
          <w:b/>
        </w:rPr>
        <w:t>April</w:t>
      </w:r>
      <w:r>
        <w:rPr>
          <w:b/>
          <w:spacing w:val="-6"/>
        </w:rPr>
        <w:t xml:space="preserve"> </w:t>
      </w:r>
      <w:r>
        <w:rPr>
          <w:b/>
          <w:spacing w:val="-4"/>
        </w:rPr>
        <w:t>2025</w:t>
      </w:r>
    </w:p>
    <w:sectPr w:rsidR="00347F4A">
      <w:pgSz w:w="11910" w:h="16840"/>
      <w:pgMar w:top="3320" w:right="1275" w:bottom="1740" w:left="1275" w:header="0" w:footer="15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B9BF" w14:textId="77777777" w:rsidR="00693A4D" w:rsidRDefault="00693A4D">
      <w:r>
        <w:separator/>
      </w:r>
    </w:p>
  </w:endnote>
  <w:endnote w:type="continuationSeparator" w:id="0">
    <w:p w14:paraId="70AD9CE1" w14:textId="77777777" w:rsidR="00693A4D" w:rsidRDefault="00693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72C1" w14:textId="77777777" w:rsidR="00347F4A" w:rsidRDefault="00693A4D">
    <w:pPr>
      <w:pStyle w:val="BodyText"/>
      <w:spacing w:line="14" w:lineRule="auto"/>
      <w:rPr>
        <w:sz w:val="20"/>
      </w:rPr>
    </w:pPr>
    <w:r>
      <w:rPr>
        <w:noProof/>
        <w:sz w:val="20"/>
      </w:rPr>
      <w:drawing>
        <wp:anchor distT="0" distB="0" distL="0" distR="0" simplePos="0" relativeHeight="487485952" behindDoc="1" locked="0" layoutInCell="1" allowOverlap="1" wp14:anchorId="55102208" wp14:editId="66F66D69">
          <wp:simplePos x="0" y="0"/>
          <wp:positionH relativeFrom="page">
            <wp:posOffset>0</wp:posOffset>
          </wp:positionH>
          <wp:positionV relativeFrom="page">
            <wp:posOffset>10333990</wp:posOffset>
          </wp:positionV>
          <wp:extent cx="7560564" cy="35839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60564" cy="358394"/>
                  </a:xfrm>
                  <a:prstGeom prst="rect">
                    <a:avLst/>
                  </a:prstGeom>
                </pic:spPr>
              </pic:pic>
            </a:graphicData>
          </a:graphic>
        </wp:anchor>
      </w:drawing>
    </w:r>
    <w:r>
      <w:rPr>
        <w:noProof/>
        <w:sz w:val="20"/>
      </w:rPr>
      <w:drawing>
        <wp:anchor distT="0" distB="0" distL="0" distR="0" simplePos="0" relativeHeight="487486464" behindDoc="1" locked="0" layoutInCell="1" allowOverlap="1" wp14:anchorId="16D0538D" wp14:editId="51220C1B">
          <wp:simplePos x="0" y="0"/>
          <wp:positionH relativeFrom="page">
            <wp:posOffset>1009660</wp:posOffset>
          </wp:positionH>
          <wp:positionV relativeFrom="page">
            <wp:posOffset>9577929</wp:posOffset>
          </wp:positionV>
          <wp:extent cx="5515580" cy="37134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5515580" cy="37134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E0BA" w14:textId="77777777" w:rsidR="00693A4D" w:rsidRDefault="00693A4D">
      <w:r>
        <w:separator/>
      </w:r>
    </w:p>
  </w:footnote>
  <w:footnote w:type="continuationSeparator" w:id="0">
    <w:p w14:paraId="5A653E4A" w14:textId="77777777" w:rsidR="00693A4D" w:rsidRDefault="00693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A1B5" w14:textId="77777777" w:rsidR="00347F4A" w:rsidRDefault="00693A4D">
    <w:pPr>
      <w:pStyle w:val="BodyText"/>
      <w:spacing w:line="14" w:lineRule="auto"/>
      <w:rPr>
        <w:sz w:val="20"/>
      </w:rPr>
    </w:pPr>
    <w:r>
      <w:rPr>
        <w:noProof/>
        <w:sz w:val="20"/>
      </w:rPr>
      <w:drawing>
        <wp:anchor distT="0" distB="0" distL="0" distR="0" simplePos="0" relativeHeight="487485440" behindDoc="1" locked="0" layoutInCell="1" allowOverlap="1" wp14:anchorId="0D9D349A" wp14:editId="62F7BCBA">
          <wp:simplePos x="0" y="0"/>
          <wp:positionH relativeFrom="page">
            <wp:posOffset>0</wp:posOffset>
          </wp:positionH>
          <wp:positionV relativeFrom="page">
            <wp:posOffset>0</wp:posOffset>
          </wp:positionV>
          <wp:extent cx="7550784" cy="211294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50784" cy="211294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36AFA"/>
    <w:multiLevelType w:val="hybridMultilevel"/>
    <w:tmpl w:val="A77CDCDE"/>
    <w:lvl w:ilvl="0" w:tplc="B78631E6">
      <w:numFmt w:val="bullet"/>
      <w:lvlText w:val=""/>
      <w:lvlJc w:val="left"/>
      <w:pPr>
        <w:ind w:left="885" w:hanging="360"/>
      </w:pPr>
      <w:rPr>
        <w:rFonts w:ascii="Symbol" w:eastAsia="Symbol" w:hAnsi="Symbol" w:cs="Symbol" w:hint="default"/>
        <w:b w:val="0"/>
        <w:bCs w:val="0"/>
        <w:i w:val="0"/>
        <w:iCs w:val="0"/>
        <w:spacing w:val="0"/>
        <w:w w:val="100"/>
        <w:sz w:val="20"/>
        <w:szCs w:val="20"/>
        <w:lang w:val="en-US" w:eastAsia="en-US" w:bidi="ar-SA"/>
      </w:rPr>
    </w:lvl>
    <w:lvl w:ilvl="1" w:tplc="B37AC1AC">
      <w:numFmt w:val="bullet"/>
      <w:lvlText w:val="•"/>
      <w:lvlJc w:val="left"/>
      <w:pPr>
        <w:ind w:left="1727" w:hanging="360"/>
      </w:pPr>
      <w:rPr>
        <w:rFonts w:hint="default"/>
        <w:lang w:val="en-US" w:eastAsia="en-US" w:bidi="ar-SA"/>
      </w:rPr>
    </w:lvl>
    <w:lvl w:ilvl="2" w:tplc="77101ABE">
      <w:numFmt w:val="bullet"/>
      <w:lvlText w:val="•"/>
      <w:lvlJc w:val="left"/>
      <w:pPr>
        <w:ind w:left="2575" w:hanging="360"/>
      </w:pPr>
      <w:rPr>
        <w:rFonts w:hint="default"/>
        <w:lang w:val="en-US" w:eastAsia="en-US" w:bidi="ar-SA"/>
      </w:rPr>
    </w:lvl>
    <w:lvl w:ilvl="3" w:tplc="41F6EC84">
      <w:numFmt w:val="bullet"/>
      <w:lvlText w:val="•"/>
      <w:lvlJc w:val="left"/>
      <w:pPr>
        <w:ind w:left="3422" w:hanging="360"/>
      </w:pPr>
      <w:rPr>
        <w:rFonts w:hint="default"/>
        <w:lang w:val="en-US" w:eastAsia="en-US" w:bidi="ar-SA"/>
      </w:rPr>
    </w:lvl>
    <w:lvl w:ilvl="4" w:tplc="2F541736">
      <w:numFmt w:val="bullet"/>
      <w:lvlText w:val="•"/>
      <w:lvlJc w:val="left"/>
      <w:pPr>
        <w:ind w:left="4270" w:hanging="360"/>
      </w:pPr>
      <w:rPr>
        <w:rFonts w:hint="default"/>
        <w:lang w:val="en-US" w:eastAsia="en-US" w:bidi="ar-SA"/>
      </w:rPr>
    </w:lvl>
    <w:lvl w:ilvl="5" w:tplc="E7BCC16E">
      <w:numFmt w:val="bullet"/>
      <w:lvlText w:val="•"/>
      <w:lvlJc w:val="left"/>
      <w:pPr>
        <w:ind w:left="5118" w:hanging="360"/>
      </w:pPr>
      <w:rPr>
        <w:rFonts w:hint="default"/>
        <w:lang w:val="en-US" w:eastAsia="en-US" w:bidi="ar-SA"/>
      </w:rPr>
    </w:lvl>
    <w:lvl w:ilvl="6" w:tplc="2EEA0E54">
      <w:numFmt w:val="bullet"/>
      <w:lvlText w:val="•"/>
      <w:lvlJc w:val="left"/>
      <w:pPr>
        <w:ind w:left="5965" w:hanging="360"/>
      </w:pPr>
      <w:rPr>
        <w:rFonts w:hint="default"/>
        <w:lang w:val="en-US" w:eastAsia="en-US" w:bidi="ar-SA"/>
      </w:rPr>
    </w:lvl>
    <w:lvl w:ilvl="7" w:tplc="1B4EE4EA">
      <w:numFmt w:val="bullet"/>
      <w:lvlText w:val="•"/>
      <w:lvlJc w:val="left"/>
      <w:pPr>
        <w:ind w:left="6813" w:hanging="360"/>
      </w:pPr>
      <w:rPr>
        <w:rFonts w:hint="default"/>
        <w:lang w:val="en-US" w:eastAsia="en-US" w:bidi="ar-SA"/>
      </w:rPr>
    </w:lvl>
    <w:lvl w:ilvl="8" w:tplc="78EA18F6">
      <w:numFmt w:val="bullet"/>
      <w:lvlText w:val="•"/>
      <w:lvlJc w:val="left"/>
      <w:pPr>
        <w:ind w:left="7661" w:hanging="360"/>
      </w:pPr>
      <w:rPr>
        <w:rFonts w:hint="default"/>
        <w:lang w:val="en-US" w:eastAsia="en-US" w:bidi="ar-SA"/>
      </w:rPr>
    </w:lvl>
  </w:abstractNum>
  <w:num w:numId="1" w16cid:durableId="32547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4A"/>
    <w:rsid w:val="00347F4A"/>
    <w:rsid w:val="003A246B"/>
    <w:rsid w:val="00496C64"/>
    <w:rsid w:val="00693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C282"/>
  <w15:docId w15:val="{19B2B031-9F75-4C30-AEFD-4E0DFD3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8"/>
      <w:ind w:right="2"/>
      <w:jc w:val="center"/>
    </w:pPr>
    <w:rPr>
      <w:b/>
      <w:bCs/>
      <w:sz w:val="24"/>
      <w:szCs w:val="24"/>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pPr>
      <w:ind w:left="1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4488</Characters>
  <Application>Microsoft Office Word</Application>
  <DocSecurity>0</DocSecurity>
  <Lines>97</Lines>
  <Paragraphs>37</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Armstong</dc:creator>
  <cp:lastModifiedBy>Alice Middleton</cp:lastModifiedBy>
  <cp:revision>2</cp:revision>
  <dcterms:created xsi:type="dcterms:W3CDTF">2026-08-28T16:54:00Z</dcterms:created>
  <dcterms:modified xsi:type="dcterms:W3CDTF">2026-08-28T16:54:00Z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2026-03-17T00:00:00Z</vt:filetime>
  </property>
  <property fmtid="{D5CDD505-2E9C-101B-9397-08002B2CF9AE}" pid="4" name="Creator">
    <vt:lpwstr>Microsoft® Word for Microsoft 365</vt:lpwstr>
  </property>
  <property fmtid="{D5CDD505-2E9C-101B-9397-08002B2CF9AE}" pid="5" name="LastSaved">
    <vt:filetime>2026-08-28T00:00:00Z</vt:filetime>
  </property>
  <property fmtid="{D5CDD505-2E9C-101B-9397-08002B2CF9AE}" pid="6" name="Producer">
    <vt:lpwstr>Microsoft® Word for Microsoft 365</vt:lpwstr>
  </property>
</Properties>
</file>